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5CBAD" w14:textId="77777777" w:rsidR="00A139A3" w:rsidRPr="003774A3" w:rsidRDefault="00A139A3">
      <w:pPr>
        <w:pStyle w:val="a4"/>
        <w:rPr>
          <w:szCs w:val="24"/>
        </w:rPr>
      </w:pPr>
      <w:r w:rsidRPr="003774A3">
        <w:rPr>
          <w:szCs w:val="24"/>
        </w:rPr>
        <w:t>МИНИСТЕРСТВО ЗДРАВООХРАНЕНИЯ РОССИЙСКОЙ ФЕДЕРАЦИИ</w:t>
      </w:r>
    </w:p>
    <w:p w14:paraId="1A536D90" w14:textId="77777777" w:rsidR="00A139A3" w:rsidRPr="003774A3" w:rsidRDefault="00A139A3">
      <w:pPr>
        <w:pStyle w:val="a4"/>
        <w:rPr>
          <w:b/>
          <w:szCs w:val="24"/>
        </w:rPr>
      </w:pPr>
    </w:p>
    <w:p w14:paraId="0D9EEC41" w14:textId="77777777" w:rsidR="00A139A3" w:rsidRPr="005A1239" w:rsidRDefault="00A139A3">
      <w:pPr>
        <w:pStyle w:val="a4"/>
        <w:rPr>
          <w:szCs w:val="24"/>
        </w:rPr>
      </w:pPr>
      <w:r w:rsidRPr="005A1239">
        <w:rPr>
          <w:szCs w:val="24"/>
        </w:rPr>
        <w:t>ИНСТРУКЦИЯ</w:t>
      </w:r>
    </w:p>
    <w:p w14:paraId="24DA4345" w14:textId="77777777" w:rsidR="00A139A3" w:rsidRDefault="0076633D">
      <w:pPr>
        <w:jc w:val="center"/>
        <w:rPr>
          <w:sz w:val="24"/>
          <w:szCs w:val="24"/>
        </w:rPr>
      </w:pPr>
      <w:r w:rsidRPr="00160687">
        <w:rPr>
          <w:sz w:val="24"/>
          <w:szCs w:val="24"/>
        </w:rPr>
        <w:t>ПО МЕДИЦИНСКОМУ ПРИМЕНЕНИЮ ЛЕКАРСТВЕННОГО ПРЕПАРАТА</w:t>
      </w:r>
    </w:p>
    <w:p w14:paraId="645376BF" w14:textId="77777777" w:rsidR="0076633D" w:rsidRDefault="0076633D">
      <w:pPr>
        <w:jc w:val="center"/>
        <w:rPr>
          <w:sz w:val="24"/>
          <w:szCs w:val="24"/>
        </w:rPr>
      </w:pPr>
    </w:p>
    <w:p w14:paraId="70FF5E91" w14:textId="77777777" w:rsidR="0076633D" w:rsidRPr="003774A3" w:rsidRDefault="0076633D">
      <w:pPr>
        <w:jc w:val="center"/>
        <w:rPr>
          <w:sz w:val="24"/>
          <w:szCs w:val="24"/>
        </w:rPr>
      </w:pPr>
    </w:p>
    <w:p w14:paraId="0FDBD112" w14:textId="171C6DD3" w:rsidR="00E27E97" w:rsidRDefault="008B67C8" w:rsidP="00155259">
      <w:pPr>
        <w:pStyle w:val="6"/>
        <w:rPr>
          <w:szCs w:val="24"/>
        </w:rPr>
      </w:pPr>
      <w:r w:rsidRPr="003774A3">
        <w:rPr>
          <w:szCs w:val="24"/>
        </w:rPr>
        <w:t>Азитромицин</w:t>
      </w:r>
      <w:r w:rsidR="00DC5BB2">
        <w:rPr>
          <w:szCs w:val="24"/>
        </w:rPr>
        <w:t xml:space="preserve"> – ВЕРТЕКС</w:t>
      </w:r>
    </w:p>
    <w:p w14:paraId="7EF064B2" w14:textId="77777777" w:rsidR="002B7FDA" w:rsidRPr="003774A3" w:rsidRDefault="002B7FDA">
      <w:pPr>
        <w:jc w:val="center"/>
        <w:rPr>
          <w:b/>
          <w:sz w:val="24"/>
          <w:szCs w:val="24"/>
        </w:rPr>
      </w:pPr>
    </w:p>
    <w:p w14:paraId="6753F39A" w14:textId="0548FDE6" w:rsidR="00F1746F" w:rsidRPr="003774A3" w:rsidRDefault="00F1746F" w:rsidP="00F051A1">
      <w:pPr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Регистрационный номер:</w:t>
      </w:r>
      <w:r w:rsidR="006C313E">
        <w:rPr>
          <w:b/>
          <w:sz w:val="24"/>
          <w:szCs w:val="24"/>
        </w:rPr>
        <w:t xml:space="preserve"> </w:t>
      </w:r>
      <w:r w:rsidR="006C313E" w:rsidRPr="006C313E">
        <w:rPr>
          <w:sz w:val="24"/>
          <w:szCs w:val="24"/>
        </w:rPr>
        <w:t>ЛП-002580</w:t>
      </w:r>
    </w:p>
    <w:p w14:paraId="1AB54D5D" w14:textId="38ADEF40" w:rsidR="00155259" w:rsidRDefault="00EA1772" w:rsidP="00F051A1">
      <w:pPr>
        <w:jc w:val="both"/>
        <w:rPr>
          <w:sz w:val="24"/>
          <w:szCs w:val="24"/>
        </w:rPr>
      </w:pPr>
      <w:r w:rsidRPr="003774A3">
        <w:rPr>
          <w:b/>
          <w:sz w:val="24"/>
          <w:szCs w:val="24"/>
        </w:rPr>
        <w:t>Торговое наименование:</w:t>
      </w:r>
      <w:r w:rsidR="0083353F" w:rsidRPr="003774A3">
        <w:rPr>
          <w:b/>
          <w:sz w:val="24"/>
          <w:szCs w:val="24"/>
        </w:rPr>
        <w:t xml:space="preserve"> </w:t>
      </w:r>
      <w:r w:rsidR="008B67C8" w:rsidRPr="003774A3">
        <w:rPr>
          <w:sz w:val="24"/>
          <w:szCs w:val="24"/>
        </w:rPr>
        <w:t>Азитромицин</w:t>
      </w:r>
      <w:r w:rsidR="00DC5BB2">
        <w:rPr>
          <w:sz w:val="24"/>
          <w:szCs w:val="24"/>
        </w:rPr>
        <w:t xml:space="preserve"> – ВЕРТЕКС</w:t>
      </w:r>
    </w:p>
    <w:p w14:paraId="3865AA46" w14:textId="77777777" w:rsidR="00EA1772" w:rsidRPr="003774A3" w:rsidRDefault="00EA1772" w:rsidP="00F051A1">
      <w:pPr>
        <w:jc w:val="both"/>
        <w:rPr>
          <w:sz w:val="24"/>
          <w:szCs w:val="24"/>
        </w:rPr>
      </w:pPr>
      <w:r w:rsidRPr="003774A3">
        <w:rPr>
          <w:b/>
          <w:sz w:val="24"/>
          <w:szCs w:val="24"/>
        </w:rPr>
        <w:t>Международное непатентованное</w:t>
      </w:r>
      <w:r w:rsidR="00AB5BF0">
        <w:rPr>
          <w:b/>
          <w:sz w:val="24"/>
          <w:szCs w:val="24"/>
        </w:rPr>
        <w:t xml:space="preserve"> или группировочное</w:t>
      </w:r>
      <w:r w:rsidRPr="003774A3">
        <w:rPr>
          <w:b/>
          <w:sz w:val="24"/>
          <w:szCs w:val="24"/>
        </w:rPr>
        <w:t xml:space="preserve"> наименование: </w:t>
      </w:r>
      <w:r w:rsidR="00AD1321" w:rsidRPr="003774A3">
        <w:rPr>
          <w:sz w:val="24"/>
          <w:szCs w:val="24"/>
        </w:rPr>
        <w:t>а</w:t>
      </w:r>
      <w:r w:rsidR="008B67C8" w:rsidRPr="003774A3">
        <w:rPr>
          <w:sz w:val="24"/>
          <w:szCs w:val="24"/>
        </w:rPr>
        <w:t>зитромицин</w:t>
      </w:r>
      <w:r w:rsidRPr="003774A3">
        <w:rPr>
          <w:sz w:val="24"/>
          <w:szCs w:val="24"/>
        </w:rPr>
        <w:t xml:space="preserve"> </w:t>
      </w:r>
    </w:p>
    <w:p w14:paraId="2F420FD4" w14:textId="77777777" w:rsidR="00A139A3" w:rsidRPr="003774A3" w:rsidRDefault="00A139A3" w:rsidP="00970164">
      <w:pPr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Лекарстве</w:t>
      </w:r>
      <w:r w:rsidR="00005CD2" w:rsidRPr="003774A3">
        <w:rPr>
          <w:b/>
          <w:sz w:val="24"/>
          <w:szCs w:val="24"/>
        </w:rPr>
        <w:t xml:space="preserve">нная форма: </w:t>
      </w:r>
      <w:r w:rsidR="00005CD2" w:rsidRPr="003774A3">
        <w:rPr>
          <w:sz w:val="24"/>
          <w:szCs w:val="24"/>
        </w:rPr>
        <w:t xml:space="preserve">таблетки, покрытые </w:t>
      </w:r>
      <w:r w:rsidR="00633D43" w:rsidRPr="003774A3">
        <w:rPr>
          <w:sz w:val="24"/>
          <w:szCs w:val="24"/>
        </w:rPr>
        <w:t>пл</w:t>
      </w:r>
      <w:r w:rsidR="005F105E" w:rsidRPr="003774A3">
        <w:rPr>
          <w:sz w:val="24"/>
          <w:szCs w:val="24"/>
        </w:rPr>
        <w:t>е</w:t>
      </w:r>
      <w:r w:rsidR="00633D43" w:rsidRPr="003774A3">
        <w:rPr>
          <w:sz w:val="24"/>
          <w:szCs w:val="24"/>
        </w:rPr>
        <w:t xml:space="preserve">ночной </w:t>
      </w:r>
      <w:r w:rsidRPr="003774A3">
        <w:rPr>
          <w:sz w:val="24"/>
          <w:szCs w:val="24"/>
        </w:rPr>
        <w:t>оболочкой</w:t>
      </w:r>
    </w:p>
    <w:p w14:paraId="14660E09" w14:textId="77777777" w:rsidR="00C05B9B" w:rsidRPr="003774A3" w:rsidRDefault="00C05B9B" w:rsidP="008D3CA9">
      <w:pPr>
        <w:rPr>
          <w:b/>
          <w:sz w:val="24"/>
          <w:szCs w:val="24"/>
        </w:rPr>
      </w:pPr>
    </w:p>
    <w:p w14:paraId="2A3536D4" w14:textId="77777777" w:rsidR="00A139A3" w:rsidRPr="003774A3" w:rsidRDefault="00A139A3">
      <w:pPr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Состав</w:t>
      </w:r>
    </w:p>
    <w:p w14:paraId="56852866" w14:textId="77777777" w:rsidR="00A139A3" w:rsidRPr="003774A3" w:rsidRDefault="00BC3107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Одна </w:t>
      </w:r>
      <w:r w:rsidR="00005CD2" w:rsidRPr="003774A3">
        <w:rPr>
          <w:sz w:val="24"/>
          <w:szCs w:val="24"/>
        </w:rPr>
        <w:t>таблетка, покрытая</w:t>
      </w:r>
      <w:r w:rsidR="00A139A3" w:rsidRPr="003774A3">
        <w:rPr>
          <w:sz w:val="24"/>
          <w:szCs w:val="24"/>
        </w:rPr>
        <w:t xml:space="preserve"> </w:t>
      </w:r>
      <w:r w:rsidR="00633D43" w:rsidRPr="003774A3">
        <w:rPr>
          <w:sz w:val="24"/>
          <w:szCs w:val="24"/>
        </w:rPr>
        <w:t>пл</w:t>
      </w:r>
      <w:r w:rsidR="005F105E" w:rsidRPr="003774A3">
        <w:rPr>
          <w:sz w:val="24"/>
          <w:szCs w:val="24"/>
        </w:rPr>
        <w:t>е</w:t>
      </w:r>
      <w:r w:rsidR="00633D43" w:rsidRPr="003774A3">
        <w:rPr>
          <w:sz w:val="24"/>
          <w:szCs w:val="24"/>
        </w:rPr>
        <w:t xml:space="preserve">ночной </w:t>
      </w:r>
      <w:r w:rsidR="00A139A3" w:rsidRPr="003774A3">
        <w:rPr>
          <w:sz w:val="24"/>
          <w:szCs w:val="24"/>
        </w:rPr>
        <w:t>оболочкой, содержит:</w:t>
      </w:r>
    </w:p>
    <w:p w14:paraId="4D6BB289" w14:textId="77777777" w:rsidR="00A458A8" w:rsidRPr="003774A3" w:rsidRDefault="00A458A8" w:rsidP="00F051A1">
      <w:pPr>
        <w:rPr>
          <w:sz w:val="24"/>
          <w:szCs w:val="24"/>
        </w:rPr>
      </w:pPr>
    </w:p>
    <w:p w14:paraId="37AD17AC" w14:textId="77777777" w:rsidR="00F11138" w:rsidRPr="003774A3" w:rsidRDefault="00A819A9" w:rsidP="00F11138">
      <w:pPr>
        <w:pStyle w:val="3"/>
        <w:rPr>
          <w:szCs w:val="24"/>
        </w:rPr>
      </w:pPr>
      <w:r>
        <w:rPr>
          <w:szCs w:val="24"/>
        </w:rPr>
        <w:t>д</w:t>
      </w:r>
      <w:r w:rsidR="00F11138" w:rsidRPr="003774A3">
        <w:rPr>
          <w:szCs w:val="24"/>
        </w:rPr>
        <w:t>озировка 125</w:t>
      </w:r>
      <w:r w:rsidR="00553BA6" w:rsidRPr="003774A3">
        <w:rPr>
          <w:szCs w:val="24"/>
        </w:rPr>
        <w:t> мг</w:t>
      </w:r>
    </w:p>
    <w:p w14:paraId="0671FC87" w14:textId="5C82B604" w:rsidR="00F11138" w:rsidRPr="003774A3" w:rsidRDefault="00FB7318" w:rsidP="00F111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действующее</w:t>
      </w:r>
      <w:r w:rsidR="00E655C8" w:rsidRPr="003774A3">
        <w:rPr>
          <w:i/>
          <w:sz w:val="24"/>
          <w:szCs w:val="24"/>
        </w:rPr>
        <w:t xml:space="preserve"> </w:t>
      </w:r>
      <w:r w:rsidR="00F11138" w:rsidRPr="003774A3">
        <w:rPr>
          <w:i/>
          <w:sz w:val="24"/>
          <w:szCs w:val="24"/>
        </w:rPr>
        <w:t>вещество</w:t>
      </w:r>
      <w:r w:rsidR="00F11138" w:rsidRPr="00DC5BB2">
        <w:rPr>
          <w:i/>
          <w:sz w:val="24"/>
          <w:szCs w:val="24"/>
        </w:rPr>
        <w:t>:</w:t>
      </w:r>
      <w:r w:rsidR="00F11138" w:rsidRPr="003774A3">
        <w:rPr>
          <w:sz w:val="24"/>
          <w:szCs w:val="24"/>
        </w:rPr>
        <w:t xml:space="preserve"> азитромицин</w:t>
      </w:r>
      <w:r w:rsidR="00633D43" w:rsidRPr="003774A3">
        <w:rPr>
          <w:sz w:val="24"/>
          <w:szCs w:val="24"/>
        </w:rPr>
        <w:t>а</w:t>
      </w:r>
      <w:r w:rsidR="00F11138" w:rsidRPr="003774A3">
        <w:rPr>
          <w:sz w:val="24"/>
          <w:szCs w:val="24"/>
        </w:rPr>
        <w:t xml:space="preserve"> дигидрат</w:t>
      </w:r>
      <w:r w:rsidR="00633D43" w:rsidRPr="003774A3">
        <w:rPr>
          <w:sz w:val="24"/>
          <w:szCs w:val="24"/>
        </w:rPr>
        <w:t xml:space="preserve"> </w:t>
      </w:r>
      <w:r w:rsidR="00DC5BB2">
        <w:rPr>
          <w:sz w:val="24"/>
          <w:szCs w:val="24"/>
        </w:rPr>
        <w:t xml:space="preserve">131,009 мг </w:t>
      </w:r>
      <w:r w:rsidR="00633D43" w:rsidRPr="003774A3">
        <w:rPr>
          <w:sz w:val="24"/>
          <w:szCs w:val="24"/>
        </w:rPr>
        <w:t>(в пересчете на азитромицин</w:t>
      </w:r>
      <w:r w:rsidR="00F11138" w:rsidRPr="003774A3">
        <w:rPr>
          <w:sz w:val="24"/>
          <w:szCs w:val="24"/>
        </w:rPr>
        <w:t xml:space="preserve"> </w:t>
      </w:r>
      <w:r w:rsidR="00BC3107" w:rsidRPr="003774A3">
        <w:rPr>
          <w:sz w:val="24"/>
          <w:szCs w:val="24"/>
        </w:rPr>
        <w:sym w:font="Symbol" w:char="F02D"/>
      </w:r>
      <w:r w:rsidR="00F11138" w:rsidRPr="003774A3">
        <w:rPr>
          <w:sz w:val="24"/>
          <w:szCs w:val="24"/>
        </w:rPr>
        <w:t xml:space="preserve"> 125</w:t>
      </w:r>
      <w:r w:rsidR="001A53BC" w:rsidRPr="003774A3">
        <w:rPr>
          <w:sz w:val="24"/>
          <w:szCs w:val="24"/>
        </w:rPr>
        <w:t>,0</w:t>
      </w:r>
      <w:r w:rsidR="006E1AA7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DC5BB2">
        <w:rPr>
          <w:sz w:val="24"/>
          <w:szCs w:val="24"/>
        </w:rPr>
        <w:t>)</w:t>
      </w:r>
      <w:r w:rsidR="00E655C8" w:rsidRPr="003774A3">
        <w:rPr>
          <w:sz w:val="24"/>
          <w:szCs w:val="24"/>
        </w:rPr>
        <w:t>;</w:t>
      </w:r>
    </w:p>
    <w:p w14:paraId="5DF16EC1" w14:textId="77777777" w:rsidR="00F34753" w:rsidRPr="003774A3" w:rsidRDefault="00F11138" w:rsidP="00F34753">
      <w:pPr>
        <w:jc w:val="both"/>
        <w:rPr>
          <w:sz w:val="24"/>
          <w:szCs w:val="24"/>
        </w:rPr>
      </w:pPr>
      <w:r w:rsidRPr="003774A3">
        <w:rPr>
          <w:i/>
          <w:sz w:val="24"/>
          <w:szCs w:val="24"/>
        </w:rPr>
        <w:t>вспомогательные вещества</w:t>
      </w:r>
      <w:r w:rsidRPr="00DC5BB2">
        <w:rPr>
          <w:i/>
          <w:sz w:val="24"/>
          <w:szCs w:val="24"/>
        </w:rPr>
        <w:t>:</w:t>
      </w:r>
      <w:r w:rsidRPr="003774A3">
        <w:rPr>
          <w:sz w:val="24"/>
          <w:szCs w:val="24"/>
        </w:rPr>
        <w:t xml:space="preserve"> </w:t>
      </w:r>
      <w:r w:rsidR="00F34753" w:rsidRPr="003774A3">
        <w:rPr>
          <w:sz w:val="24"/>
          <w:szCs w:val="24"/>
        </w:rPr>
        <w:t xml:space="preserve">целлюлоза микрокристаллическая </w:t>
      </w:r>
      <w:r w:rsidR="00BC3107" w:rsidRPr="003774A3">
        <w:rPr>
          <w:sz w:val="24"/>
          <w:szCs w:val="24"/>
        </w:rPr>
        <w:sym w:font="Symbol" w:char="F02D"/>
      </w:r>
      <w:r w:rsidR="00F34753" w:rsidRPr="003774A3">
        <w:rPr>
          <w:sz w:val="24"/>
          <w:szCs w:val="24"/>
        </w:rPr>
        <w:t xml:space="preserve"> </w:t>
      </w:r>
      <w:r w:rsidR="006A244B" w:rsidRPr="003774A3">
        <w:rPr>
          <w:sz w:val="24"/>
          <w:szCs w:val="24"/>
        </w:rPr>
        <w:t>9</w:t>
      </w:r>
      <w:r w:rsidR="00F34753" w:rsidRPr="003774A3">
        <w:rPr>
          <w:sz w:val="24"/>
          <w:szCs w:val="24"/>
        </w:rPr>
        <w:t>,0</w:t>
      </w:r>
      <w:r w:rsidR="006E1AA7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F34753" w:rsidRPr="003774A3">
        <w:rPr>
          <w:sz w:val="24"/>
          <w:szCs w:val="24"/>
        </w:rPr>
        <w:t xml:space="preserve">; </w:t>
      </w:r>
      <w:r w:rsidR="006E1AA7" w:rsidRPr="003774A3">
        <w:rPr>
          <w:sz w:val="24"/>
          <w:szCs w:val="24"/>
        </w:rPr>
        <w:t xml:space="preserve">лактозы моногидрат </w:t>
      </w:r>
      <w:r w:rsidR="006E1AA7" w:rsidRPr="003774A3">
        <w:rPr>
          <w:sz w:val="24"/>
          <w:szCs w:val="24"/>
        </w:rPr>
        <w:sym w:font="Symbol" w:char="F02D"/>
      </w:r>
      <w:r w:rsidR="006E1AA7" w:rsidRPr="003774A3">
        <w:rPr>
          <w:sz w:val="24"/>
          <w:szCs w:val="24"/>
        </w:rPr>
        <w:t xml:space="preserve"> 8,366</w:t>
      </w:r>
      <w:r w:rsidR="00553BA6" w:rsidRPr="003774A3">
        <w:rPr>
          <w:sz w:val="24"/>
          <w:szCs w:val="24"/>
        </w:rPr>
        <w:t> мг</w:t>
      </w:r>
      <w:r w:rsidR="006E1AA7" w:rsidRPr="003774A3">
        <w:rPr>
          <w:sz w:val="24"/>
          <w:szCs w:val="24"/>
        </w:rPr>
        <w:t xml:space="preserve">; </w:t>
      </w:r>
      <w:r w:rsidR="00F34753" w:rsidRPr="003774A3">
        <w:rPr>
          <w:sz w:val="24"/>
          <w:szCs w:val="24"/>
        </w:rPr>
        <w:t>повидон</w:t>
      </w:r>
      <w:r w:rsidR="00C63058" w:rsidRPr="003774A3">
        <w:rPr>
          <w:sz w:val="24"/>
          <w:szCs w:val="24"/>
        </w:rPr>
        <w:t xml:space="preserve"> К-30</w:t>
      </w:r>
      <w:r w:rsidR="00F34753" w:rsidRPr="003774A3">
        <w:rPr>
          <w:sz w:val="24"/>
          <w:szCs w:val="24"/>
        </w:rPr>
        <w:t xml:space="preserve"> </w:t>
      </w:r>
      <w:r w:rsidR="00BC3107" w:rsidRPr="003774A3">
        <w:rPr>
          <w:sz w:val="24"/>
          <w:szCs w:val="24"/>
        </w:rPr>
        <w:sym w:font="Symbol" w:char="F02D"/>
      </w:r>
      <w:r w:rsidR="00F34753" w:rsidRPr="003774A3">
        <w:rPr>
          <w:sz w:val="24"/>
          <w:szCs w:val="24"/>
        </w:rPr>
        <w:t xml:space="preserve"> </w:t>
      </w:r>
      <w:r w:rsidR="001A53BC" w:rsidRPr="003774A3">
        <w:rPr>
          <w:sz w:val="24"/>
          <w:szCs w:val="24"/>
        </w:rPr>
        <w:t>6,5</w:t>
      </w:r>
      <w:r w:rsidR="006E1AA7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F34753" w:rsidRPr="003774A3">
        <w:rPr>
          <w:sz w:val="24"/>
          <w:szCs w:val="24"/>
        </w:rPr>
        <w:t xml:space="preserve">; кросповидон </w:t>
      </w:r>
      <w:r w:rsidR="00BC3107" w:rsidRPr="003774A3">
        <w:rPr>
          <w:sz w:val="24"/>
          <w:szCs w:val="24"/>
        </w:rPr>
        <w:sym w:font="Symbol" w:char="F02D"/>
      </w:r>
      <w:r w:rsidR="00F34753" w:rsidRPr="003774A3">
        <w:rPr>
          <w:sz w:val="24"/>
          <w:szCs w:val="24"/>
        </w:rPr>
        <w:t xml:space="preserve"> </w:t>
      </w:r>
      <w:r w:rsidR="001A53BC" w:rsidRPr="003774A3">
        <w:rPr>
          <w:sz w:val="24"/>
          <w:szCs w:val="24"/>
        </w:rPr>
        <w:t>6,5</w:t>
      </w:r>
      <w:r w:rsidR="006E1AA7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F34753" w:rsidRPr="003774A3">
        <w:rPr>
          <w:sz w:val="24"/>
          <w:szCs w:val="24"/>
        </w:rPr>
        <w:t xml:space="preserve">; </w:t>
      </w:r>
      <w:r w:rsidR="001A53BC" w:rsidRPr="003774A3">
        <w:rPr>
          <w:sz w:val="24"/>
          <w:szCs w:val="24"/>
        </w:rPr>
        <w:t xml:space="preserve">натрия лаурилсульфат </w:t>
      </w:r>
      <w:r w:rsidR="001A53BC" w:rsidRPr="003774A3">
        <w:rPr>
          <w:sz w:val="24"/>
          <w:szCs w:val="24"/>
        </w:rPr>
        <w:sym w:font="Symbol" w:char="F02D"/>
      </w:r>
      <w:r w:rsidR="001A53BC" w:rsidRPr="003774A3">
        <w:rPr>
          <w:sz w:val="24"/>
          <w:szCs w:val="24"/>
        </w:rPr>
        <w:t xml:space="preserve"> 0,325</w:t>
      </w:r>
      <w:r w:rsidR="00553BA6" w:rsidRPr="003774A3">
        <w:rPr>
          <w:sz w:val="24"/>
          <w:szCs w:val="24"/>
        </w:rPr>
        <w:t> мг</w:t>
      </w:r>
      <w:r w:rsidR="001A53BC" w:rsidRPr="003774A3">
        <w:rPr>
          <w:sz w:val="24"/>
          <w:szCs w:val="24"/>
        </w:rPr>
        <w:t xml:space="preserve">; </w:t>
      </w:r>
      <w:r w:rsidR="006E1AA7" w:rsidRPr="003774A3">
        <w:rPr>
          <w:sz w:val="24"/>
          <w:szCs w:val="24"/>
        </w:rPr>
        <w:t xml:space="preserve">кремния диоксид коллоидный </w:t>
      </w:r>
      <w:r w:rsidR="006E1AA7" w:rsidRPr="003774A3">
        <w:rPr>
          <w:sz w:val="24"/>
          <w:szCs w:val="24"/>
        </w:rPr>
        <w:sym w:font="Symbol" w:char="F02D"/>
      </w:r>
      <w:r w:rsidR="006E1AA7" w:rsidRPr="003774A3">
        <w:rPr>
          <w:sz w:val="24"/>
          <w:szCs w:val="24"/>
        </w:rPr>
        <w:t xml:space="preserve"> 1,650</w:t>
      </w:r>
      <w:r w:rsidR="00553BA6" w:rsidRPr="003774A3">
        <w:rPr>
          <w:sz w:val="24"/>
          <w:szCs w:val="24"/>
        </w:rPr>
        <w:t> мг</w:t>
      </w:r>
      <w:r w:rsidR="006E1AA7" w:rsidRPr="003774A3">
        <w:rPr>
          <w:sz w:val="24"/>
          <w:szCs w:val="24"/>
        </w:rPr>
        <w:t xml:space="preserve">; </w:t>
      </w:r>
      <w:r w:rsidR="00F34753" w:rsidRPr="003774A3">
        <w:rPr>
          <w:sz w:val="24"/>
          <w:szCs w:val="24"/>
        </w:rPr>
        <w:t>магния</w:t>
      </w:r>
      <w:r w:rsidR="003774A3" w:rsidRPr="003774A3">
        <w:rPr>
          <w:sz w:val="24"/>
          <w:szCs w:val="24"/>
        </w:rPr>
        <w:t xml:space="preserve"> </w:t>
      </w:r>
      <w:r w:rsidR="00F34753" w:rsidRPr="003774A3">
        <w:rPr>
          <w:sz w:val="24"/>
          <w:szCs w:val="24"/>
        </w:rPr>
        <w:t xml:space="preserve">стеарат </w:t>
      </w:r>
      <w:r w:rsidR="00E655C8" w:rsidRPr="003774A3">
        <w:rPr>
          <w:sz w:val="24"/>
          <w:szCs w:val="24"/>
        </w:rPr>
        <w:sym w:font="Symbol" w:char="F02D"/>
      </w:r>
      <w:r w:rsidR="00E655C8" w:rsidRPr="003774A3">
        <w:rPr>
          <w:sz w:val="24"/>
          <w:szCs w:val="24"/>
        </w:rPr>
        <w:t xml:space="preserve"> </w:t>
      </w:r>
      <w:r w:rsidR="001A53BC" w:rsidRPr="003774A3">
        <w:rPr>
          <w:sz w:val="24"/>
          <w:szCs w:val="24"/>
        </w:rPr>
        <w:t>1,65</w:t>
      </w:r>
      <w:r w:rsidR="006E1AA7" w:rsidRPr="003774A3">
        <w:rPr>
          <w:sz w:val="24"/>
          <w:szCs w:val="24"/>
        </w:rPr>
        <w:t>0</w:t>
      </w:r>
      <w:r w:rsidR="00553BA6" w:rsidRPr="003774A3">
        <w:rPr>
          <w:sz w:val="24"/>
          <w:szCs w:val="24"/>
        </w:rPr>
        <w:t> мг</w:t>
      </w:r>
      <w:r w:rsidR="00E655C8" w:rsidRPr="003774A3">
        <w:rPr>
          <w:sz w:val="24"/>
          <w:szCs w:val="24"/>
        </w:rPr>
        <w:t>;</w:t>
      </w:r>
    </w:p>
    <w:p w14:paraId="1232C64C" w14:textId="77777777" w:rsidR="00F11138" w:rsidRPr="003774A3" w:rsidRDefault="00E655C8" w:rsidP="00F11138">
      <w:pPr>
        <w:pStyle w:val="a7"/>
        <w:spacing w:before="0" w:beforeAutospacing="0" w:after="0" w:afterAutospacing="0"/>
        <w:jc w:val="both"/>
      </w:pPr>
      <w:r w:rsidRPr="003774A3">
        <w:rPr>
          <w:i/>
        </w:rPr>
        <w:t xml:space="preserve">пленочная </w:t>
      </w:r>
      <w:r w:rsidR="006A244B" w:rsidRPr="003774A3">
        <w:rPr>
          <w:i/>
        </w:rPr>
        <w:t>оболочка</w:t>
      </w:r>
      <w:r w:rsidR="00F34753" w:rsidRPr="00DC5BB2">
        <w:rPr>
          <w:i/>
        </w:rPr>
        <w:t>:</w:t>
      </w:r>
      <w:r w:rsidR="00F34753" w:rsidRPr="003774A3">
        <w:t xml:space="preserve"> </w:t>
      </w:r>
      <w:r w:rsidR="001A53BC" w:rsidRPr="003774A3">
        <w:t>[</w:t>
      </w:r>
      <w:r w:rsidR="00F34753" w:rsidRPr="003774A3">
        <w:t xml:space="preserve">гипромеллоза – </w:t>
      </w:r>
      <w:r w:rsidR="006A244B" w:rsidRPr="003774A3">
        <w:t>3</w:t>
      </w:r>
      <w:r w:rsidR="00F34753" w:rsidRPr="003774A3">
        <w:t>,0</w:t>
      </w:r>
      <w:r w:rsidR="006E1AA7" w:rsidRPr="003774A3">
        <w:t>00</w:t>
      </w:r>
      <w:r w:rsidR="00553BA6" w:rsidRPr="003774A3">
        <w:t> мг</w:t>
      </w:r>
      <w:r w:rsidR="00F34753" w:rsidRPr="003774A3">
        <w:t xml:space="preserve">, тальк – </w:t>
      </w:r>
      <w:r w:rsidR="006A244B" w:rsidRPr="003774A3">
        <w:t>1</w:t>
      </w:r>
      <w:r w:rsidR="007D1886" w:rsidRPr="003774A3">
        <w:t>,</w:t>
      </w:r>
      <w:r w:rsidR="001A53BC" w:rsidRPr="003774A3">
        <w:t>0</w:t>
      </w:r>
      <w:r w:rsidR="006E1AA7" w:rsidRPr="003774A3">
        <w:t>00</w:t>
      </w:r>
      <w:r w:rsidR="00553BA6" w:rsidRPr="003774A3">
        <w:t> мг</w:t>
      </w:r>
      <w:r w:rsidR="00F34753" w:rsidRPr="003774A3">
        <w:t>, титана диоксид –</w:t>
      </w:r>
      <w:r w:rsidR="00B2565F" w:rsidRPr="003774A3">
        <w:t xml:space="preserve"> </w:t>
      </w:r>
      <w:r w:rsidR="006A244B" w:rsidRPr="003774A3">
        <w:t>0,</w:t>
      </w:r>
      <w:r w:rsidR="00716DF1" w:rsidRPr="003774A3">
        <w:t>550</w:t>
      </w:r>
      <w:r w:rsidR="00553BA6" w:rsidRPr="003774A3">
        <w:t> мг</w:t>
      </w:r>
      <w:r w:rsidR="00F34753" w:rsidRPr="003774A3">
        <w:t xml:space="preserve">, макрогол 4000 (полиэтиленгликоль 4000) – </w:t>
      </w:r>
      <w:r w:rsidR="006A244B" w:rsidRPr="003774A3">
        <w:t>0,45</w:t>
      </w:r>
      <w:r w:rsidR="00B2565F" w:rsidRPr="003774A3">
        <w:t>0</w:t>
      </w:r>
      <w:r w:rsidR="00553BA6" w:rsidRPr="003774A3">
        <w:t> мг</w:t>
      </w:r>
      <w:r w:rsidR="001A53BC" w:rsidRPr="003774A3">
        <w:t>]</w:t>
      </w:r>
      <w:r w:rsidR="00F34753" w:rsidRPr="003774A3">
        <w:t xml:space="preserve"> или </w:t>
      </w:r>
      <w:r w:rsidR="001A53BC" w:rsidRPr="003774A3">
        <w:t>[сухая смесь для пленочного покрытия</w:t>
      </w:r>
      <w:r w:rsidR="00F34753" w:rsidRPr="003774A3">
        <w:t>, содержащая гипромеллозу (60</w:t>
      </w:r>
      <w:r w:rsidR="00716DF1" w:rsidRPr="003774A3">
        <w:t xml:space="preserve"> </w:t>
      </w:r>
      <w:r w:rsidR="00F34753" w:rsidRPr="003774A3">
        <w:t>%), тальк (20</w:t>
      </w:r>
      <w:r w:rsidR="00716DF1" w:rsidRPr="003774A3">
        <w:t xml:space="preserve"> </w:t>
      </w:r>
      <w:r w:rsidR="00F34753" w:rsidRPr="003774A3">
        <w:t>%), титана диоксид (11</w:t>
      </w:r>
      <w:r w:rsidR="00716DF1" w:rsidRPr="003774A3">
        <w:t> </w:t>
      </w:r>
      <w:r w:rsidR="00F34753" w:rsidRPr="003774A3">
        <w:t>%), макрогол 4000 (полиэтиленгликоль 4000) (9</w:t>
      </w:r>
      <w:r w:rsidR="00716DF1" w:rsidRPr="003774A3">
        <w:t xml:space="preserve"> </w:t>
      </w:r>
      <w:r w:rsidR="00F34753" w:rsidRPr="003774A3">
        <w:t>%)</w:t>
      </w:r>
      <w:r w:rsidR="00D252E8" w:rsidRPr="003774A3">
        <w:t>]</w:t>
      </w:r>
      <w:r w:rsidR="00F34753" w:rsidRPr="003774A3">
        <w:t xml:space="preserve"> – </w:t>
      </w:r>
      <w:r w:rsidR="001A53BC" w:rsidRPr="003774A3">
        <w:t>5,0</w:t>
      </w:r>
      <w:r w:rsidR="00B2565F" w:rsidRPr="003774A3">
        <w:t>00</w:t>
      </w:r>
      <w:r w:rsidR="00553BA6" w:rsidRPr="003774A3">
        <w:t> мг</w:t>
      </w:r>
      <w:r w:rsidR="00F34753" w:rsidRPr="003774A3">
        <w:t>.</w:t>
      </w:r>
    </w:p>
    <w:p w14:paraId="40EDFF77" w14:textId="77777777" w:rsidR="00A139A3" w:rsidRPr="003774A3" w:rsidRDefault="00A139A3">
      <w:pPr>
        <w:jc w:val="both"/>
        <w:rPr>
          <w:sz w:val="24"/>
          <w:szCs w:val="24"/>
        </w:rPr>
      </w:pPr>
    </w:p>
    <w:p w14:paraId="056E585E" w14:textId="77777777" w:rsidR="00A139A3" w:rsidRPr="003774A3" w:rsidRDefault="00A819A9">
      <w:pPr>
        <w:pStyle w:val="3"/>
        <w:rPr>
          <w:szCs w:val="24"/>
        </w:rPr>
      </w:pPr>
      <w:r>
        <w:rPr>
          <w:szCs w:val="24"/>
        </w:rPr>
        <w:t>д</w:t>
      </w:r>
      <w:r w:rsidR="00005CD2" w:rsidRPr="003774A3">
        <w:rPr>
          <w:szCs w:val="24"/>
        </w:rPr>
        <w:t>озировка 500</w:t>
      </w:r>
      <w:r w:rsidR="00553BA6" w:rsidRPr="003774A3">
        <w:rPr>
          <w:szCs w:val="24"/>
        </w:rPr>
        <w:t> мг</w:t>
      </w:r>
    </w:p>
    <w:p w14:paraId="7540C358" w14:textId="1984524D" w:rsidR="00A139A3" w:rsidRPr="003774A3" w:rsidRDefault="00E4039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д</w:t>
      </w:r>
      <w:r w:rsidR="00FB7318">
        <w:rPr>
          <w:i/>
          <w:sz w:val="24"/>
          <w:szCs w:val="24"/>
        </w:rPr>
        <w:t>ействующее</w:t>
      </w:r>
      <w:r w:rsidR="00A819A9">
        <w:rPr>
          <w:i/>
          <w:sz w:val="24"/>
          <w:szCs w:val="24"/>
        </w:rPr>
        <w:t xml:space="preserve"> </w:t>
      </w:r>
      <w:r w:rsidR="00A139A3" w:rsidRPr="003774A3">
        <w:rPr>
          <w:i/>
          <w:sz w:val="24"/>
          <w:szCs w:val="24"/>
        </w:rPr>
        <w:t>вещество</w:t>
      </w:r>
      <w:r w:rsidR="00A139A3" w:rsidRPr="00DC5BB2">
        <w:rPr>
          <w:i/>
          <w:sz w:val="24"/>
          <w:szCs w:val="24"/>
        </w:rPr>
        <w:t>:</w:t>
      </w:r>
      <w:r w:rsidR="00A139A3" w:rsidRPr="003774A3">
        <w:rPr>
          <w:sz w:val="24"/>
          <w:szCs w:val="24"/>
        </w:rPr>
        <w:t xml:space="preserve"> </w:t>
      </w:r>
      <w:r w:rsidR="00005CD2" w:rsidRPr="003774A3">
        <w:rPr>
          <w:sz w:val="24"/>
          <w:szCs w:val="24"/>
        </w:rPr>
        <w:t>азитромицин</w:t>
      </w:r>
      <w:r w:rsidR="00AE20F9" w:rsidRPr="003774A3">
        <w:rPr>
          <w:sz w:val="24"/>
          <w:szCs w:val="24"/>
        </w:rPr>
        <w:t>а</w:t>
      </w:r>
      <w:r w:rsidR="00005CD2" w:rsidRPr="003774A3">
        <w:rPr>
          <w:sz w:val="24"/>
          <w:szCs w:val="24"/>
        </w:rPr>
        <w:t xml:space="preserve"> дигидрат</w:t>
      </w:r>
      <w:r w:rsidR="00DC5BB2">
        <w:rPr>
          <w:sz w:val="24"/>
          <w:szCs w:val="24"/>
        </w:rPr>
        <w:t xml:space="preserve"> 524,036 мг (в пересчете на азитромицин</w:t>
      </w:r>
      <w:r w:rsidR="00005CD2" w:rsidRPr="003774A3">
        <w:rPr>
          <w:sz w:val="24"/>
          <w:szCs w:val="24"/>
        </w:rPr>
        <w:t xml:space="preserve"> </w:t>
      </w:r>
      <w:r w:rsidR="00BC3107" w:rsidRPr="003774A3">
        <w:rPr>
          <w:sz w:val="24"/>
          <w:szCs w:val="24"/>
        </w:rPr>
        <w:sym w:font="Symbol" w:char="F02D"/>
      </w:r>
      <w:r w:rsidR="00B2565F" w:rsidRPr="003774A3">
        <w:rPr>
          <w:sz w:val="24"/>
          <w:szCs w:val="24"/>
        </w:rPr>
        <w:t xml:space="preserve"> </w:t>
      </w:r>
      <w:r w:rsidR="00A139A3" w:rsidRPr="003774A3">
        <w:rPr>
          <w:sz w:val="24"/>
          <w:szCs w:val="24"/>
        </w:rPr>
        <w:t>5</w:t>
      </w:r>
      <w:r w:rsidR="00005CD2" w:rsidRPr="003774A3">
        <w:rPr>
          <w:sz w:val="24"/>
          <w:szCs w:val="24"/>
        </w:rPr>
        <w:t>00</w:t>
      </w:r>
      <w:r w:rsidR="0056721A" w:rsidRPr="003774A3">
        <w:rPr>
          <w:sz w:val="24"/>
          <w:szCs w:val="24"/>
        </w:rPr>
        <w:t>,0</w:t>
      </w:r>
      <w:r w:rsidR="00B2565F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DC5BB2">
        <w:rPr>
          <w:sz w:val="24"/>
          <w:szCs w:val="24"/>
        </w:rPr>
        <w:t>)</w:t>
      </w:r>
      <w:r w:rsidR="00E655C8" w:rsidRPr="003774A3">
        <w:rPr>
          <w:sz w:val="24"/>
          <w:szCs w:val="24"/>
        </w:rPr>
        <w:t>;</w:t>
      </w:r>
    </w:p>
    <w:p w14:paraId="509305D2" w14:textId="77777777" w:rsidR="0035781F" w:rsidRPr="003774A3" w:rsidRDefault="00F11138" w:rsidP="0035781F">
      <w:pPr>
        <w:jc w:val="both"/>
        <w:rPr>
          <w:sz w:val="24"/>
          <w:szCs w:val="24"/>
        </w:rPr>
      </w:pPr>
      <w:r w:rsidRPr="003774A3">
        <w:rPr>
          <w:i/>
          <w:sz w:val="24"/>
          <w:szCs w:val="24"/>
        </w:rPr>
        <w:t>вспомогательные вещества</w:t>
      </w:r>
      <w:r w:rsidRPr="00DC5BB2">
        <w:rPr>
          <w:i/>
          <w:sz w:val="24"/>
          <w:szCs w:val="24"/>
        </w:rPr>
        <w:t>:</w:t>
      </w:r>
      <w:r w:rsidRPr="003774A3">
        <w:rPr>
          <w:sz w:val="24"/>
          <w:szCs w:val="24"/>
        </w:rPr>
        <w:t xml:space="preserve"> </w:t>
      </w:r>
      <w:r w:rsidR="0035781F" w:rsidRPr="003774A3">
        <w:rPr>
          <w:sz w:val="24"/>
          <w:szCs w:val="24"/>
        </w:rPr>
        <w:t xml:space="preserve">целлюлоза микрокристаллическая </w:t>
      </w:r>
      <w:r w:rsidR="00BC3107" w:rsidRPr="003774A3">
        <w:rPr>
          <w:sz w:val="24"/>
          <w:szCs w:val="24"/>
        </w:rPr>
        <w:sym w:font="Symbol" w:char="F02D"/>
      </w:r>
      <w:r w:rsidR="0035781F" w:rsidRPr="003774A3">
        <w:rPr>
          <w:sz w:val="24"/>
          <w:szCs w:val="24"/>
        </w:rPr>
        <w:t xml:space="preserve"> 36,0</w:t>
      </w:r>
      <w:r w:rsidR="00B2565F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35781F" w:rsidRPr="003774A3">
        <w:rPr>
          <w:sz w:val="24"/>
          <w:szCs w:val="24"/>
        </w:rPr>
        <w:t xml:space="preserve">; </w:t>
      </w:r>
      <w:r w:rsidR="00B2565F" w:rsidRPr="003774A3">
        <w:rPr>
          <w:sz w:val="24"/>
          <w:szCs w:val="24"/>
        </w:rPr>
        <w:t xml:space="preserve">лактозы моногидрат </w:t>
      </w:r>
      <w:r w:rsidR="00B2565F" w:rsidRPr="003774A3">
        <w:rPr>
          <w:sz w:val="24"/>
          <w:szCs w:val="24"/>
        </w:rPr>
        <w:sym w:font="Symbol" w:char="F02D"/>
      </w:r>
      <w:r w:rsidR="00B2565F" w:rsidRPr="003774A3">
        <w:rPr>
          <w:sz w:val="24"/>
          <w:szCs w:val="24"/>
        </w:rPr>
        <w:t xml:space="preserve"> 33,464</w:t>
      </w:r>
      <w:r w:rsidR="00553BA6" w:rsidRPr="003774A3">
        <w:rPr>
          <w:sz w:val="24"/>
          <w:szCs w:val="24"/>
        </w:rPr>
        <w:t> мг</w:t>
      </w:r>
      <w:r w:rsidR="00B2565F" w:rsidRPr="003774A3">
        <w:rPr>
          <w:sz w:val="24"/>
          <w:szCs w:val="24"/>
        </w:rPr>
        <w:t xml:space="preserve">; </w:t>
      </w:r>
      <w:r w:rsidR="0035781F" w:rsidRPr="003774A3">
        <w:rPr>
          <w:sz w:val="24"/>
          <w:szCs w:val="24"/>
        </w:rPr>
        <w:t>повидон</w:t>
      </w:r>
      <w:r w:rsidR="00C63058" w:rsidRPr="003774A3">
        <w:rPr>
          <w:sz w:val="24"/>
          <w:szCs w:val="24"/>
        </w:rPr>
        <w:t xml:space="preserve"> К-30</w:t>
      </w:r>
      <w:r w:rsidR="0035781F" w:rsidRPr="003774A3">
        <w:rPr>
          <w:sz w:val="24"/>
          <w:szCs w:val="24"/>
        </w:rPr>
        <w:t xml:space="preserve"> </w:t>
      </w:r>
      <w:r w:rsidR="00BC3107" w:rsidRPr="003774A3">
        <w:rPr>
          <w:sz w:val="24"/>
          <w:szCs w:val="24"/>
        </w:rPr>
        <w:sym w:font="Symbol" w:char="F02D"/>
      </w:r>
      <w:r w:rsidR="0035781F" w:rsidRPr="003774A3">
        <w:rPr>
          <w:sz w:val="24"/>
          <w:szCs w:val="24"/>
        </w:rPr>
        <w:t xml:space="preserve"> 26,0</w:t>
      </w:r>
      <w:r w:rsidR="00B2565F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35781F" w:rsidRPr="003774A3">
        <w:rPr>
          <w:sz w:val="24"/>
          <w:szCs w:val="24"/>
        </w:rPr>
        <w:t xml:space="preserve">; кросповидон </w:t>
      </w:r>
      <w:r w:rsidR="00BC3107" w:rsidRPr="003774A3">
        <w:rPr>
          <w:sz w:val="24"/>
          <w:szCs w:val="24"/>
        </w:rPr>
        <w:sym w:font="Symbol" w:char="F02D"/>
      </w:r>
      <w:r w:rsidR="0035781F" w:rsidRPr="003774A3">
        <w:rPr>
          <w:sz w:val="24"/>
          <w:szCs w:val="24"/>
        </w:rPr>
        <w:t xml:space="preserve"> 26,0</w:t>
      </w:r>
      <w:r w:rsidR="00B2565F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35781F" w:rsidRPr="003774A3">
        <w:rPr>
          <w:sz w:val="24"/>
          <w:szCs w:val="24"/>
        </w:rPr>
        <w:t xml:space="preserve">; </w:t>
      </w:r>
      <w:r w:rsidR="00B2565F" w:rsidRPr="003774A3">
        <w:rPr>
          <w:sz w:val="24"/>
          <w:szCs w:val="24"/>
        </w:rPr>
        <w:t xml:space="preserve">натрия лаурилсульфат </w:t>
      </w:r>
      <w:r w:rsidR="00B2565F" w:rsidRPr="003774A3">
        <w:rPr>
          <w:sz w:val="24"/>
          <w:szCs w:val="24"/>
        </w:rPr>
        <w:sym w:font="Symbol" w:char="F02D"/>
      </w:r>
      <w:r w:rsidR="00B2565F" w:rsidRPr="003774A3">
        <w:rPr>
          <w:sz w:val="24"/>
          <w:szCs w:val="24"/>
        </w:rPr>
        <w:t xml:space="preserve"> 1,300</w:t>
      </w:r>
      <w:r w:rsidR="00553BA6" w:rsidRPr="003774A3">
        <w:rPr>
          <w:sz w:val="24"/>
          <w:szCs w:val="24"/>
        </w:rPr>
        <w:t> мг</w:t>
      </w:r>
      <w:r w:rsidR="00B2565F" w:rsidRPr="003774A3">
        <w:rPr>
          <w:sz w:val="24"/>
          <w:szCs w:val="24"/>
        </w:rPr>
        <w:t xml:space="preserve">; </w:t>
      </w:r>
      <w:r w:rsidR="0035781F" w:rsidRPr="003774A3">
        <w:rPr>
          <w:sz w:val="24"/>
          <w:szCs w:val="24"/>
        </w:rPr>
        <w:t xml:space="preserve">кремния диоксид коллоидный </w:t>
      </w:r>
      <w:r w:rsidR="00BC3107" w:rsidRPr="003774A3">
        <w:rPr>
          <w:sz w:val="24"/>
          <w:szCs w:val="24"/>
        </w:rPr>
        <w:sym w:font="Symbol" w:char="F02D"/>
      </w:r>
      <w:r w:rsidR="0035781F" w:rsidRPr="003774A3">
        <w:rPr>
          <w:sz w:val="24"/>
          <w:szCs w:val="24"/>
        </w:rPr>
        <w:t xml:space="preserve"> 6,6</w:t>
      </w:r>
      <w:r w:rsidR="00B2565F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35781F" w:rsidRPr="003774A3">
        <w:rPr>
          <w:sz w:val="24"/>
          <w:szCs w:val="24"/>
        </w:rPr>
        <w:t>; магния</w:t>
      </w:r>
      <w:r w:rsidR="00B2565F" w:rsidRPr="003774A3">
        <w:rPr>
          <w:sz w:val="24"/>
          <w:szCs w:val="24"/>
        </w:rPr>
        <w:t xml:space="preserve"> </w:t>
      </w:r>
      <w:r w:rsidR="0035781F" w:rsidRPr="003774A3">
        <w:rPr>
          <w:sz w:val="24"/>
          <w:szCs w:val="24"/>
        </w:rPr>
        <w:t>стеарат</w:t>
      </w:r>
      <w:r w:rsidR="00E655C8" w:rsidRPr="003774A3">
        <w:rPr>
          <w:sz w:val="24"/>
          <w:szCs w:val="24"/>
        </w:rPr>
        <w:t xml:space="preserve"> </w:t>
      </w:r>
      <w:r w:rsidR="00E655C8" w:rsidRPr="003774A3">
        <w:rPr>
          <w:sz w:val="24"/>
          <w:szCs w:val="24"/>
        </w:rPr>
        <w:sym w:font="Symbol" w:char="F02D"/>
      </w:r>
      <w:r w:rsidR="0035781F" w:rsidRPr="003774A3">
        <w:rPr>
          <w:sz w:val="24"/>
          <w:szCs w:val="24"/>
        </w:rPr>
        <w:t xml:space="preserve"> 6,6</w:t>
      </w:r>
      <w:r w:rsidR="00B2565F" w:rsidRPr="003774A3">
        <w:rPr>
          <w:sz w:val="24"/>
          <w:szCs w:val="24"/>
        </w:rPr>
        <w:t>00</w:t>
      </w:r>
      <w:r w:rsidR="00553BA6" w:rsidRPr="003774A3">
        <w:rPr>
          <w:sz w:val="24"/>
          <w:szCs w:val="24"/>
        </w:rPr>
        <w:t> мг</w:t>
      </w:r>
      <w:r w:rsidR="00E655C8" w:rsidRPr="003774A3">
        <w:rPr>
          <w:sz w:val="24"/>
          <w:szCs w:val="24"/>
        </w:rPr>
        <w:t>;</w:t>
      </w:r>
    </w:p>
    <w:p w14:paraId="3353370F" w14:textId="77777777" w:rsidR="00F11138" w:rsidRPr="003774A3" w:rsidRDefault="00E655C8" w:rsidP="00F11138">
      <w:pPr>
        <w:pStyle w:val="a7"/>
        <w:spacing w:before="0" w:beforeAutospacing="0" w:after="0" w:afterAutospacing="0"/>
        <w:jc w:val="both"/>
      </w:pPr>
      <w:r w:rsidRPr="003774A3">
        <w:rPr>
          <w:i/>
        </w:rPr>
        <w:t xml:space="preserve">пленочная </w:t>
      </w:r>
      <w:r w:rsidR="00444C5E" w:rsidRPr="003774A3">
        <w:rPr>
          <w:i/>
        </w:rPr>
        <w:t>оболочка</w:t>
      </w:r>
      <w:r w:rsidR="0035781F" w:rsidRPr="00DC5BB2">
        <w:rPr>
          <w:i/>
        </w:rPr>
        <w:t>:</w:t>
      </w:r>
      <w:r w:rsidR="0035781F" w:rsidRPr="003774A3">
        <w:t xml:space="preserve"> </w:t>
      </w:r>
      <w:r w:rsidR="0056721A" w:rsidRPr="003774A3">
        <w:t>[</w:t>
      </w:r>
      <w:r w:rsidR="0035781F" w:rsidRPr="003774A3">
        <w:t>гипромеллоза – 12,0</w:t>
      </w:r>
      <w:r w:rsidR="00B2565F" w:rsidRPr="003774A3">
        <w:t>00</w:t>
      </w:r>
      <w:r w:rsidR="00553BA6" w:rsidRPr="003774A3">
        <w:t> мг</w:t>
      </w:r>
      <w:r w:rsidR="0035781F" w:rsidRPr="003774A3">
        <w:t>, тальк – 4,0</w:t>
      </w:r>
      <w:r w:rsidR="00B2565F" w:rsidRPr="003774A3">
        <w:t>00</w:t>
      </w:r>
      <w:r w:rsidR="00553BA6" w:rsidRPr="003774A3">
        <w:t> мг</w:t>
      </w:r>
      <w:r w:rsidR="0035781F" w:rsidRPr="003774A3">
        <w:t>, титана диоксид – 2,</w:t>
      </w:r>
      <w:r w:rsidR="00716DF1" w:rsidRPr="003774A3">
        <w:t>200</w:t>
      </w:r>
      <w:r w:rsidR="00553BA6" w:rsidRPr="003774A3">
        <w:t> мг</w:t>
      </w:r>
      <w:r w:rsidR="0035781F" w:rsidRPr="003774A3">
        <w:t>, макрогол 4000 (п</w:t>
      </w:r>
      <w:r w:rsidR="0056721A" w:rsidRPr="003774A3">
        <w:t>олиэтиленгликоль 4000) – 1,8</w:t>
      </w:r>
      <w:r w:rsidR="00B2565F" w:rsidRPr="003774A3">
        <w:t>00</w:t>
      </w:r>
      <w:r w:rsidR="00553BA6" w:rsidRPr="003774A3">
        <w:t> мг</w:t>
      </w:r>
      <w:r w:rsidR="0056721A" w:rsidRPr="003774A3">
        <w:t>]</w:t>
      </w:r>
      <w:r w:rsidR="0035781F" w:rsidRPr="003774A3">
        <w:t xml:space="preserve"> или </w:t>
      </w:r>
      <w:r w:rsidR="0056721A" w:rsidRPr="003774A3">
        <w:t>[</w:t>
      </w:r>
      <w:r w:rsidR="00A7537E" w:rsidRPr="003774A3">
        <w:t>сухая смесь для пленочного покрытия</w:t>
      </w:r>
      <w:r w:rsidR="0035781F" w:rsidRPr="003774A3">
        <w:t>, содержащая гипромеллозу (60</w:t>
      </w:r>
      <w:r w:rsidR="00716DF1" w:rsidRPr="003774A3">
        <w:t xml:space="preserve"> </w:t>
      </w:r>
      <w:r w:rsidR="0035781F" w:rsidRPr="003774A3">
        <w:t>%), тальк (20</w:t>
      </w:r>
      <w:r w:rsidR="00716DF1" w:rsidRPr="003774A3">
        <w:t xml:space="preserve"> </w:t>
      </w:r>
      <w:r w:rsidR="0035781F" w:rsidRPr="003774A3">
        <w:t>%), титана диоксид (11</w:t>
      </w:r>
      <w:r w:rsidR="00716DF1" w:rsidRPr="003774A3">
        <w:t> </w:t>
      </w:r>
      <w:r w:rsidR="0035781F" w:rsidRPr="003774A3">
        <w:t>%), макрогол 4000 (полиэтиленгликоль 4000) (9</w:t>
      </w:r>
      <w:r w:rsidR="00716DF1" w:rsidRPr="003774A3">
        <w:t xml:space="preserve"> </w:t>
      </w:r>
      <w:r w:rsidR="0035781F" w:rsidRPr="003774A3">
        <w:t>%)</w:t>
      </w:r>
      <w:r w:rsidR="0056721A" w:rsidRPr="003774A3">
        <w:t>]</w:t>
      </w:r>
      <w:r w:rsidR="0035781F" w:rsidRPr="003774A3">
        <w:t xml:space="preserve"> – 20</w:t>
      </w:r>
      <w:r w:rsidR="00B2565F" w:rsidRPr="003774A3">
        <w:t>,000</w:t>
      </w:r>
      <w:r w:rsidR="00553BA6" w:rsidRPr="003774A3">
        <w:t> мг</w:t>
      </w:r>
      <w:r w:rsidR="0035781F" w:rsidRPr="003774A3">
        <w:t>.</w:t>
      </w:r>
    </w:p>
    <w:p w14:paraId="1A741843" w14:textId="77777777" w:rsidR="00F11138" w:rsidRPr="003774A3" w:rsidRDefault="00F11138" w:rsidP="00F11138">
      <w:pPr>
        <w:pStyle w:val="a7"/>
        <w:spacing w:before="0" w:beforeAutospacing="0" w:after="0" w:afterAutospacing="0"/>
        <w:jc w:val="both"/>
      </w:pPr>
    </w:p>
    <w:p w14:paraId="72D385B3" w14:textId="77777777" w:rsidR="00BC2163" w:rsidRPr="003774A3" w:rsidRDefault="006211E9" w:rsidP="00F32830">
      <w:pPr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Описание</w:t>
      </w:r>
    </w:p>
    <w:p w14:paraId="37BD092E" w14:textId="77777777" w:rsidR="00773B20" w:rsidRPr="003774A3" w:rsidRDefault="00BC2163" w:rsidP="00F32830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>К</w:t>
      </w:r>
      <w:r w:rsidR="00443983" w:rsidRPr="003774A3">
        <w:rPr>
          <w:sz w:val="24"/>
          <w:szCs w:val="24"/>
        </w:rPr>
        <w:t>руглые двояковыпуклые таблетки, покрытые пленочной оболочкой белого или почти белого цвета. На поперечном разрезе ядро белого или почти белого цвета.</w:t>
      </w:r>
    </w:p>
    <w:p w14:paraId="6A160BF1" w14:textId="77777777" w:rsidR="00BC2163" w:rsidRPr="003774A3" w:rsidRDefault="00BC2163" w:rsidP="00F32830">
      <w:pPr>
        <w:jc w:val="both"/>
        <w:rPr>
          <w:sz w:val="24"/>
          <w:szCs w:val="24"/>
        </w:rPr>
      </w:pPr>
    </w:p>
    <w:p w14:paraId="6AD4FB68" w14:textId="77777777" w:rsidR="006211E9" w:rsidRPr="003774A3" w:rsidRDefault="00773B20" w:rsidP="00773B20">
      <w:pPr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Фармакотерапевтическая группа</w:t>
      </w:r>
    </w:p>
    <w:p w14:paraId="07BDC357" w14:textId="77777777" w:rsidR="00A7537E" w:rsidRPr="003774A3" w:rsidRDefault="00A7537E" w:rsidP="00773B20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>Антибиотик-азалид.</w:t>
      </w:r>
    </w:p>
    <w:p w14:paraId="15FB8C24" w14:textId="77777777" w:rsidR="00F32830" w:rsidRPr="003774A3" w:rsidRDefault="00F32830" w:rsidP="00F32830">
      <w:pPr>
        <w:rPr>
          <w:sz w:val="24"/>
          <w:szCs w:val="24"/>
        </w:rPr>
      </w:pPr>
    </w:p>
    <w:p w14:paraId="6E3C0902" w14:textId="77777777" w:rsidR="001B09FD" w:rsidRPr="003774A3" w:rsidRDefault="006211E9">
      <w:pPr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Код АТХ</w:t>
      </w:r>
    </w:p>
    <w:p w14:paraId="103279F4" w14:textId="77777777" w:rsidR="00F32830" w:rsidRPr="003774A3" w:rsidRDefault="00005CD2">
      <w:pPr>
        <w:rPr>
          <w:sz w:val="24"/>
          <w:szCs w:val="24"/>
        </w:rPr>
      </w:pPr>
      <w:r w:rsidRPr="003774A3">
        <w:rPr>
          <w:sz w:val="24"/>
          <w:szCs w:val="24"/>
        </w:rPr>
        <w:t>J01FA10</w:t>
      </w:r>
    </w:p>
    <w:p w14:paraId="7B7D5297" w14:textId="77777777" w:rsidR="00B2565F" w:rsidRPr="003774A3" w:rsidRDefault="00B2565F">
      <w:pPr>
        <w:rPr>
          <w:sz w:val="24"/>
          <w:szCs w:val="24"/>
        </w:rPr>
      </w:pPr>
    </w:p>
    <w:p w14:paraId="11D6599A" w14:textId="77777777" w:rsidR="00A139A3" w:rsidRPr="003774A3" w:rsidRDefault="00A139A3" w:rsidP="00553BA6">
      <w:pPr>
        <w:keepNext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lastRenderedPageBreak/>
        <w:t xml:space="preserve">Фармакологические свойства </w:t>
      </w:r>
    </w:p>
    <w:p w14:paraId="67382E67" w14:textId="77777777" w:rsidR="00A139A3" w:rsidRPr="003774A3" w:rsidRDefault="00A139A3" w:rsidP="00553BA6">
      <w:pPr>
        <w:keepNext/>
        <w:rPr>
          <w:b/>
          <w:i/>
          <w:sz w:val="24"/>
          <w:szCs w:val="24"/>
        </w:rPr>
      </w:pPr>
      <w:r w:rsidRPr="003774A3">
        <w:rPr>
          <w:b/>
          <w:i/>
          <w:sz w:val="24"/>
          <w:szCs w:val="24"/>
        </w:rPr>
        <w:t>Фармакодинамика</w:t>
      </w:r>
    </w:p>
    <w:p w14:paraId="71590DDE" w14:textId="77777777" w:rsidR="00474B33" w:rsidRPr="003774A3" w:rsidRDefault="00474B33" w:rsidP="001029F7">
      <w:pPr>
        <w:contextualSpacing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Азитромицин </w:t>
      </w:r>
      <w:r w:rsidR="00E57789" w:rsidRPr="003774A3">
        <w:rPr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</w:t>
      </w:r>
      <w:r w:rsidR="00E57789" w:rsidRPr="003774A3">
        <w:rPr>
          <w:rFonts w:eastAsia="TimesNewRomanPSMT"/>
          <w:sz w:val="24"/>
          <w:szCs w:val="24"/>
        </w:rPr>
        <w:t xml:space="preserve">бактериостатический </w:t>
      </w:r>
      <w:r w:rsidRPr="003774A3">
        <w:rPr>
          <w:rFonts w:eastAsia="TimesNewRomanPSMT"/>
          <w:sz w:val="24"/>
          <w:szCs w:val="24"/>
        </w:rPr>
        <w:t xml:space="preserve">антибиотик </w:t>
      </w:r>
      <w:r w:rsidR="00E57789" w:rsidRPr="003774A3">
        <w:rPr>
          <w:rFonts w:eastAsia="TimesNewRomanPSMT"/>
          <w:sz w:val="24"/>
          <w:szCs w:val="24"/>
        </w:rPr>
        <w:t xml:space="preserve">широкого спектра действия из </w:t>
      </w:r>
      <w:r w:rsidRPr="003774A3">
        <w:rPr>
          <w:rFonts w:eastAsia="TimesNewRomanPSMT"/>
          <w:sz w:val="24"/>
          <w:szCs w:val="24"/>
        </w:rPr>
        <w:t xml:space="preserve">группы </w:t>
      </w:r>
      <w:r w:rsidR="00E57789" w:rsidRPr="003774A3">
        <w:rPr>
          <w:rFonts w:eastAsia="TimesNewRomanPSMT"/>
          <w:sz w:val="24"/>
          <w:szCs w:val="24"/>
        </w:rPr>
        <w:t>макролидов-</w:t>
      </w:r>
      <w:r w:rsidRPr="003774A3">
        <w:rPr>
          <w:rFonts w:eastAsia="TimesNewRomanPSMT"/>
          <w:sz w:val="24"/>
          <w:szCs w:val="24"/>
        </w:rPr>
        <w:t>азалидов.</w:t>
      </w:r>
      <w:r w:rsidR="00E57789" w:rsidRPr="003774A3">
        <w:rPr>
          <w:rFonts w:eastAsia="TimesNewRomanPSMT"/>
          <w:sz w:val="24"/>
          <w:szCs w:val="24"/>
        </w:rPr>
        <w:t xml:space="preserve"> Обладает широким спектром антимикробного действия. Механизм действия азитромицина связан с подавлением синтеза белка микробной клетки.</w:t>
      </w:r>
      <w:r w:rsidRPr="003774A3">
        <w:rPr>
          <w:rFonts w:eastAsia="TimesNewRomanPSMT"/>
          <w:sz w:val="24"/>
          <w:szCs w:val="24"/>
        </w:rPr>
        <w:t xml:space="preserve"> </w:t>
      </w:r>
      <w:r w:rsidR="00E57789" w:rsidRPr="003774A3">
        <w:rPr>
          <w:rFonts w:eastAsia="TimesNewRomanPSMT"/>
          <w:sz w:val="24"/>
          <w:szCs w:val="24"/>
        </w:rPr>
        <w:t>С</w:t>
      </w:r>
      <w:r w:rsidRPr="003774A3">
        <w:rPr>
          <w:rFonts w:eastAsia="TimesNewRomanPSMT"/>
          <w:sz w:val="24"/>
          <w:szCs w:val="24"/>
        </w:rPr>
        <w:t>вязываясь с 50S-субъединицей рибосом</w:t>
      </w:r>
      <w:r w:rsidR="00E57789" w:rsidRPr="003774A3">
        <w:rPr>
          <w:rFonts w:eastAsia="TimesNewRomanPSMT"/>
          <w:sz w:val="24"/>
          <w:szCs w:val="24"/>
        </w:rPr>
        <w:t>ы, угнетает пептидтранслоказу на стадии трансляции и подавляет синтез белка, замедляя рост и размножение бактерий.</w:t>
      </w:r>
      <w:r w:rsidR="005653E6" w:rsidRPr="003774A3">
        <w:rPr>
          <w:rFonts w:eastAsia="TimesNewRomanPSMT"/>
          <w:sz w:val="24"/>
          <w:szCs w:val="24"/>
        </w:rPr>
        <w:t xml:space="preserve"> </w:t>
      </w:r>
      <w:r w:rsidR="00E57789" w:rsidRPr="003774A3">
        <w:rPr>
          <w:rFonts w:eastAsia="TimesNewRomanPSMT"/>
          <w:sz w:val="24"/>
          <w:szCs w:val="24"/>
        </w:rPr>
        <w:t>В высоких концентрациях оказывает бактерицидное действие.</w:t>
      </w:r>
    </w:p>
    <w:p w14:paraId="0075DF6F" w14:textId="77777777" w:rsidR="001334ED" w:rsidRPr="003774A3" w:rsidRDefault="001334ED" w:rsidP="00583014">
      <w:pPr>
        <w:contextualSpacing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Обладает активностью в отношении ряда грамположительных, грамотрицательных, анаэробных, внутриклеточных и других микроорганизмов. </w:t>
      </w:r>
    </w:p>
    <w:p w14:paraId="45095A73" w14:textId="77777777" w:rsidR="001A6F7C" w:rsidRPr="003774A3" w:rsidRDefault="001A6F7C" w:rsidP="00583014">
      <w:pPr>
        <w:contextualSpacing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Микроорганизмы могут изначально быть устойчивыми к действию антибиотика или могут приобретать устойчивость к нему.</w:t>
      </w:r>
    </w:p>
    <w:p w14:paraId="12DFBF4E" w14:textId="77777777" w:rsidR="005653E6" w:rsidRPr="003774A3" w:rsidRDefault="00022C25" w:rsidP="00553BA6">
      <w:pPr>
        <w:keepNext/>
        <w:ind w:firstLine="567"/>
        <w:contextualSpacing/>
        <w:jc w:val="right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Таблица 1</w:t>
      </w:r>
    </w:p>
    <w:p w14:paraId="2CBAC3E4" w14:textId="77777777" w:rsidR="00120CE1" w:rsidRPr="003774A3" w:rsidRDefault="00120CE1" w:rsidP="00553BA6">
      <w:pPr>
        <w:keepNext/>
        <w:spacing w:after="120"/>
        <w:jc w:val="center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Шкала чувствительности микроорганизмов к азитромицину </w:t>
      </w:r>
      <w:r w:rsidR="00044CCD" w:rsidRPr="003774A3">
        <w:rPr>
          <w:rFonts w:eastAsia="TimesNewRomanPSMT"/>
          <w:sz w:val="24"/>
          <w:szCs w:val="24"/>
        </w:rPr>
        <w:br/>
      </w:r>
      <w:r w:rsidRPr="003774A3">
        <w:rPr>
          <w:rFonts w:eastAsia="TimesNewRomanPSMT"/>
          <w:sz w:val="24"/>
          <w:szCs w:val="24"/>
        </w:rPr>
        <w:t>(минимальная ингибир</w:t>
      </w:r>
      <w:r w:rsidR="00022C25" w:rsidRPr="003774A3">
        <w:rPr>
          <w:rFonts w:eastAsia="TimesNewRomanPSMT"/>
          <w:sz w:val="24"/>
          <w:szCs w:val="24"/>
        </w:rPr>
        <w:t>ующая концентрация (МИК),</w:t>
      </w:r>
      <w:r w:rsidR="00553BA6" w:rsidRPr="003774A3">
        <w:rPr>
          <w:rFonts w:eastAsia="TimesNewRomanPSMT"/>
          <w:sz w:val="24"/>
          <w:szCs w:val="24"/>
        </w:rPr>
        <w:t> мг</w:t>
      </w:r>
      <w:r w:rsidR="00022C25" w:rsidRPr="003774A3">
        <w:rPr>
          <w:rFonts w:eastAsia="TimesNewRomanPSMT"/>
          <w:sz w:val="24"/>
          <w:szCs w:val="24"/>
        </w:rPr>
        <w:t>/л)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044CCD" w:rsidRPr="003774A3" w14:paraId="3DF565C1" w14:textId="77777777" w:rsidTr="00044CCD">
        <w:tc>
          <w:tcPr>
            <w:tcW w:w="3082" w:type="dxa"/>
            <w:vMerge w:val="restart"/>
            <w:vAlign w:val="center"/>
          </w:tcPr>
          <w:p w14:paraId="13F9D048" w14:textId="77777777" w:rsidR="00044CCD" w:rsidRPr="003774A3" w:rsidRDefault="00044CCD" w:rsidP="00044CCD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3774A3">
              <w:rPr>
                <w:rFonts w:eastAsia="TimesNewRomanPSMT"/>
                <w:b/>
                <w:sz w:val="24"/>
                <w:szCs w:val="24"/>
              </w:rPr>
              <w:t>Микроорганизмы</w:t>
            </w:r>
          </w:p>
        </w:tc>
        <w:tc>
          <w:tcPr>
            <w:tcW w:w="6381" w:type="dxa"/>
            <w:gridSpan w:val="2"/>
          </w:tcPr>
          <w:p w14:paraId="71B81473" w14:textId="77777777" w:rsidR="00044CCD" w:rsidRPr="003774A3" w:rsidRDefault="00044CCD" w:rsidP="00F051A1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3774A3">
              <w:rPr>
                <w:rFonts w:eastAsia="TimesNewRomanPSMT"/>
                <w:b/>
                <w:sz w:val="24"/>
                <w:szCs w:val="24"/>
              </w:rPr>
              <w:t>МИК,</w:t>
            </w:r>
            <w:r w:rsidR="00553BA6" w:rsidRPr="003774A3">
              <w:rPr>
                <w:rFonts w:eastAsia="TimesNewRomanPSMT"/>
                <w:b/>
                <w:sz w:val="24"/>
                <w:szCs w:val="24"/>
              </w:rPr>
              <w:t> мг</w:t>
            </w:r>
            <w:r w:rsidRPr="003774A3">
              <w:rPr>
                <w:rFonts w:eastAsia="TimesNewRomanPSMT"/>
                <w:b/>
                <w:sz w:val="24"/>
                <w:szCs w:val="24"/>
              </w:rPr>
              <w:t>/л</w:t>
            </w:r>
          </w:p>
        </w:tc>
      </w:tr>
      <w:tr w:rsidR="00044CCD" w:rsidRPr="003774A3" w14:paraId="7485A4AB" w14:textId="77777777" w:rsidTr="00223F29">
        <w:tc>
          <w:tcPr>
            <w:tcW w:w="3082" w:type="dxa"/>
            <w:vMerge/>
          </w:tcPr>
          <w:p w14:paraId="0A4D7F33" w14:textId="77777777" w:rsidR="00044CCD" w:rsidRPr="003774A3" w:rsidRDefault="00044CCD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A157216" w14:textId="77777777" w:rsidR="00044CCD" w:rsidRPr="003774A3" w:rsidRDefault="00044CCD" w:rsidP="00F051A1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3774A3">
              <w:rPr>
                <w:rFonts w:eastAsia="TimesNewRomanPSMT"/>
                <w:b/>
                <w:sz w:val="24"/>
                <w:szCs w:val="24"/>
              </w:rPr>
              <w:t>чувствительные</w:t>
            </w:r>
          </w:p>
        </w:tc>
        <w:tc>
          <w:tcPr>
            <w:tcW w:w="3191" w:type="dxa"/>
          </w:tcPr>
          <w:p w14:paraId="03C6966E" w14:textId="77777777" w:rsidR="00044CCD" w:rsidRPr="003774A3" w:rsidRDefault="00044CCD" w:rsidP="00022C25">
            <w:pPr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3774A3">
              <w:rPr>
                <w:rFonts w:eastAsia="TimesNewRomanPSMT"/>
                <w:b/>
                <w:sz w:val="24"/>
                <w:szCs w:val="24"/>
              </w:rPr>
              <w:t>устойчивые</w:t>
            </w:r>
          </w:p>
        </w:tc>
      </w:tr>
      <w:tr w:rsidR="00B72F86" w:rsidRPr="003774A3" w14:paraId="5702F2DA" w14:textId="77777777" w:rsidTr="00223F29">
        <w:tc>
          <w:tcPr>
            <w:tcW w:w="3082" w:type="dxa"/>
          </w:tcPr>
          <w:p w14:paraId="460B227E" w14:textId="77777777" w:rsidR="00120CE1" w:rsidRPr="003774A3" w:rsidRDefault="00120CE1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Staphylococcus</w:t>
            </w:r>
            <w:r w:rsidR="00044CCD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="00044CCD" w:rsidRPr="003774A3">
              <w:rPr>
                <w:rFonts w:eastAsia="TimesNewRomanPSMT"/>
                <w:sz w:val="24"/>
                <w:szCs w:val="24"/>
                <w:lang w:val="en-US"/>
              </w:rPr>
              <w:t>spp.</w:t>
            </w:r>
          </w:p>
        </w:tc>
        <w:tc>
          <w:tcPr>
            <w:tcW w:w="3190" w:type="dxa"/>
          </w:tcPr>
          <w:p w14:paraId="343704AE" w14:textId="77777777" w:rsidR="00120CE1" w:rsidRPr="003774A3" w:rsidRDefault="00120CE1" w:rsidP="00F051A1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≤</w:t>
            </w:r>
            <w:r w:rsidR="003436BE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3DBB56EF" w14:textId="77777777" w:rsidR="00120CE1" w:rsidRPr="003774A3" w:rsidRDefault="00120CE1" w:rsidP="00022C25">
            <w:pPr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&gt;</w:t>
            </w:r>
            <w:r w:rsidR="00022C25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2</w:t>
            </w:r>
          </w:p>
        </w:tc>
      </w:tr>
      <w:tr w:rsidR="00B72F86" w:rsidRPr="003774A3" w14:paraId="350311AC" w14:textId="77777777" w:rsidTr="00223F29">
        <w:tc>
          <w:tcPr>
            <w:tcW w:w="3082" w:type="dxa"/>
          </w:tcPr>
          <w:p w14:paraId="272B81D8" w14:textId="77777777" w:rsidR="00120CE1" w:rsidRPr="003774A3" w:rsidRDefault="00120CE1" w:rsidP="00120CE1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  <w:lang w:val="en-US"/>
              </w:rPr>
              <w:t>Streptococcus A, B, C, G</w:t>
            </w:r>
          </w:p>
        </w:tc>
        <w:tc>
          <w:tcPr>
            <w:tcW w:w="3190" w:type="dxa"/>
          </w:tcPr>
          <w:p w14:paraId="4B20FD7B" w14:textId="77777777" w:rsidR="00120CE1" w:rsidRPr="003774A3" w:rsidRDefault="00120CE1" w:rsidP="00F051A1">
            <w:pPr>
              <w:contextualSpacing/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≤</w:t>
            </w:r>
            <w:r w:rsidR="003436BE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191" w:type="dxa"/>
          </w:tcPr>
          <w:p w14:paraId="4BA9327F" w14:textId="77777777" w:rsidR="00120CE1" w:rsidRPr="003774A3" w:rsidRDefault="00022C25" w:rsidP="00022C25">
            <w:pPr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 xml:space="preserve">&gt; </w:t>
            </w:r>
            <w:r w:rsidR="00120CE1" w:rsidRPr="003774A3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B72F86" w:rsidRPr="003774A3" w14:paraId="05A29BD9" w14:textId="77777777" w:rsidTr="00223F29">
        <w:tc>
          <w:tcPr>
            <w:tcW w:w="3082" w:type="dxa"/>
          </w:tcPr>
          <w:p w14:paraId="51C9BDAA" w14:textId="77777777" w:rsidR="00120CE1" w:rsidRPr="003774A3" w:rsidRDefault="00120CE1" w:rsidP="00120CE1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S. pneumoniae</w:t>
            </w:r>
          </w:p>
        </w:tc>
        <w:tc>
          <w:tcPr>
            <w:tcW w:w="3190" w:type="dxa"/>
          </w:tcPr>
          <w:p w14:paraId="437DF5DA" w14:textId="77777777" w:rsidR="00120CE1" w:rsidRPr="003774A3" w:rsidRDefault="00120CE1" w:rsidP="00F051A1">
            <w:pPr>
              <w:contextualSpacing/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≤</w:t>
            </w:r>
            <w:r w:rsidR="003436BE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191" w:type="dxa"/>
          </w:tcPr>
          <w:p w14:paraId="524D96E4" w14:textId="77777777" w:rsidR="00120CE1" w:rsidRPr="003774A3" w:rsidRDefault="00022C25" w:rsidP="00022C25">
            <w:pPr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 xml:space="preserve">&gt; </w:t>
            </w:r>
            <w:r w:rsidR="00120CE1" w:rsidRPr="003774A3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B72F86" w:rsidRPr="003774A3" w14:paraId="028E754A" w14:textId="77777777" w:rsidTr="00223F29">
        <w:tc>
          <w:tcPr>
            <w:tcW w:w="3082" w:type="dxa"/>
          </w:tcPr>
          <w:p w14:paraId="4A418057" w14:textId="77777777" w:rsidR="00120CE1" w:rsidRPr="003774A3" w:rsidRDefault="00120CE1" w:rsidP="00120CE1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H. influenzae</w:t>
            </w:r>
          </w:p>
        </w:tc>
        <w:tc>
          <w:tcPr>
            <w:tcW w:w="3190" w:type="dxa"/>
          </w:tcPr>
          <w:p w14:paraId="4DE55F66" w14:textId="77777777" w:rsidR="00120CE1" w:rsidRPr="003774A3" w:rsidRDefault="00120CE1" w:rsidP="00F051A1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≤</w:t>
            </w:r>
            <w:r w:rsidR="003436BE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0,12</w:t>
            </w:r>
          </w:p>
        </w:tc>
        <w:tc>
          <w:tcPr>
            <w:tcW w:w="3191" w:type="dxa"/>
          </w:tcPr>
          <w:p w14:paraId="7389A511" w14:textId="77777777" w:rsidR="00120CE1" w:rsidRPr="003774A3" w:rsidRDefault="00022C25" w:rsidP="00022C25">
            <w:pPr>
              <w:pStyle w:val="af"/>
              <w:ind w:left="0"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 xml:space="preserve">&gt; </w:t>
            </w:r>
            <w:r w:rsidR="00120CE1" w:rsidRPr="003774A3">
              <w:rPr>
                <w:rFonts w:eastAsia="TimesNewRomanPSMT"/>
                <w:sz w:val="24"/>
                <w:szCs w:val="24"/>
              </w:rPr>
              <w:t>4</w:t>
            </w:r>
          </w:p>
        </w:tc>
      </w:tr>
      <w:tr w:rsidR="00B72F86" w:rsidRPr="003774A3" w14:paraId="3A9E9E8A" w14:textId="77777777" w:rsidTr="00223F29">
        <w:tc>
          <w:tcPr>
            <w:tcW w:w="3082" w:type="dxa"/>
          </w:tcPr>
          <w:p w14:paraId="2E3651F4" w14:textId="77777777" w:rsidR="00120CE1" w:rsidRPr="003774A3" w:rsidRDefault="00120CE1" w:rsidP="00120CE1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M. catarrhalis</w:t>
            </w:r>
          </w:p>
        </w:tc>
        <w:tc>
          <w:tcPr>
            <w:tcW w:w="3190" w:type="dxa"/>
          </w:tcPr>
          <w:p w14:paraId="74F2CEB6" w14:textId="77777777" w:rsidR="00120CE1" w:rsidRPr="003774A3" w:rsidRDefault="00120CE1" w:rsidP="00F051A1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≤</w:t>
            </w:r>
            <w:r w:rsidR="003436BE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0,5</w:t>
            </w:r>
          </w:p>
        </w:tc>
        <w:tc>
          <w:tcPr>
            <w:tcW w:w="3191" w:type="dxa"/>
          </w:tcPr>
          <w:p w14:paraId="21F1217E" w14:textId="77777777" w:rsidR="00120CE1" w:rsidRPr="003774A3" w:rsidRDefault="00022C25" w:rsidP="00022C25">
            <w:pPr>
              <w:pStyle w:val="af"/>
              <w:ind w:left="0"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 xml:space="preserve">&gt; </w:t>
            </w:r>
            <w:r w:rsidR="00120CE1" w:rsidRPr="003774A3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B72F86" w:rsidRPr="003774A3" w14:paraId="6FAE4D68" w14:textId="77777777" w:rsidTr="00223F29">
        <w:tc>
          <w:tcPr>
            <w:tcW w:w="3082" w:type="dxa"/>
          </w:tcPr>
          <w:p w14:paraId="7234DDB6" w14:textId="77777777" w:rsidR="00120CE1" w:rsidRPr="003774A3" w:rsidRDefault="00120CE1" w:rsidP="00120CE1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N. gonorrhoeae</w:t>
            </w:r>
          </w:p>
        </w:tc>
        <w:tc>
          <w:tcPr>
            <w:tcW w:w="3190" w:type="dxa"/>
          </w:tcPr>
          <w:p w14:paraId="712A7731" w14:textId="77777777" w:rsidR="00120CE1" w:rsidRPr="003774A3" w:rsidRDefault="00120CE1" w:rsidP="00F051A1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>≤</w:t>
            </w:r>
            <w:r w:rsidR="003436BE" w:rsidRPr="003774A3">
              <w:rPr>
                <w:rFonts w:eastAsia="TimesNewRomanPSMT"/>
                <w:sz w:val="24"/>
                <w:szCs w:val="24"/>
              </w:rPr>
              <w:t xml:space="preserve"> </w:t>
            </w:r>
            <w:r w:rsidRPr="003774A3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191" w:type="dxa"/>
          </w:tcPr>
          <w:p w14:paraId="052B782F" w14:textId="77777777" w:rsidR="00120CE1" w:rsidRPr="003774A3" w:rsidRDefault="00022C25" w:rsidP="00022C25">
            <w:pPr>
              <w:pStyle w:val="af"/>
              <w:ind w:left="0"/>
              <w:jc w:val="center"/>
              <w:rPr>
                <w:rFonts w:eastAsia="TimesNewRomanPSMT"/>
                <w:sz w:val="24"/>
                <w:szCs w:val="24"/>
              </w:rPr>
            </w:pPr>
            <w:r w:rsidRPr="003774A3">
              <w:rPr>
                <w:rFonts w:eastAsia="TimesNewRomanPSMT"/>
                <w:sz w:val="24"/>
                <w:szCs w:val="24"/>
              </w:rPr>
              <w:t xml:space="preserve">&gt; </w:t>
            </w:r>
            <w:r w:rsidR="00120CE1" w:rsidRPr="003774A3">
              <w:rPr>
                <w:rFonts w:eastAsia="TimesNewRomanPSMT"/>
                <w:sz w:val="24"/>
                <w:szCs w:val="24"/>
              </w:rPr>
              <w:t>0,5</w:t>
            </w:r>
          </w:p>
        </w:tc>
      </w:tr>
    </w:tbl>
    <w:p w14:paraId="0CDC80AD" w14:textId="77777777" w:rsidR="00120CE1" w:rsidRPr="003774A3" w:rsidRDefault="00120CE1" w:rsidP="00F051A1">
      <w:pPr>
        <w:ind w:firstLine="567"/>
        <w:contextualSpacing/>
        <w:jc w:val="both"/>
        <w:rPr>
          <w:rFonts w:eastAsia="TimesNewRomanPSMT"/>
          <w:sz w:val="24"/>
          <w:szCs w:val="24"/>
        </w:rPr>
      </w:pPr>
    </w:p>
    <w:p w14:paraId="024123ED" w14:textId="77777777" w:rsidR="00582CF3" w:rsidRPr="003774A3" w:rsidRDefault="00582CF3" w:rsidP="00F051A1">
      <w:pPr>
        <w:contextualSpacing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 xml:space="preserve">В большинстве случаев </w:t>
      </w:r>
      <w:r w:rsidR="00120CE1" w:rsidRPr="003774A3">
        <w:rPr>
          <w:rFonts w:eastAsia="TimesNewRomanPSMT"/>
          <w:i/>
          <w:sz w:val="24"/>
          <w:szCs w:val="24"/>
        </w:rPr>
        <w:t xml:space="preserve">к азитромицину </w:t>
      </w:r>
      <w:r w:rsidRPr="003774A3">
        <w:rPr>
          <w:rFonts w:eastAsia="TimesNewRomanPSMT"/>
          <w:i/>
          <w:sz w:val="24"/>
          <w:szCs w:val="24"/>
        </w:rPr>
        <w:t>ч</w:t>
      </w:r>
      <w:r w:rsidR="00474B33" w:rsidRPr="003774A3">
        <w:rPr>
          <w:rFonts w:eastAsia="TimesNewRomanPSMT"/>
          <w:i/>
          <w:sz w:val="24"/>
          <w:szCs w:val="24"/>
        </w:rPr>
        <w:t>увствительны</w:t>
      </w:r>
      <w:r w:rsidR="00474B33" w:rsidRPr="00021B27">
        <w:rPr>
          <w:rFonts w:eastAsia="TimesNewRomanPSMT"/>
          <w:i/>
          <w:sz w:val="24"/>
          <w:szCs w:val="24"/>
        </w:rPr>
        <w:t>:</w:t>
      </w:r>
    </w:p>
    <w:p w14:paraId="180BDB9F" w14:textId="686F116B" w:rsidR="00582CF3" w:rsidRPr="00B22AE5" w:rsidRDefault="009F1284" w:rsidP="009F1284">
      <w:pPr>
        <w:pStyle w:val="af"/>
        <w:numPr>
          <w:ilvl w:val="0"/>
          <w:numId w:val="14"/>
        </w:numPr>
        <w:tabs>
          <w:tab w:val="left" w:pos="142"/>
          <w:tab w:val="left" w:pos="284"/>
        </w:tabs>
        <w:ind w:left="426"/>
        <w:jc w:val="both"/>
        <w:rPr>
          <w:rFonts w:eastAsia="TimesNewRomanPSMT"/>
          <w:spacing w:val="-2"/>
          <w:sz w:val="24"/>
          <w:szCs w:val="24"/>
        </w:rPr>
      </w:pPr>
      <w:r w:rsidRPr="00B22AE5">
        <w:rPr>
          <w:rFonts w:eastAsia="TimesNewRomanPSMT"/>
          <w:spacing w:val="-2"/>
          <w:sz w:val="24"/>
          <w:szCs w:val="24"/>
        </w:rPr>
        <w:t xml:space="preserve"> </w:t>
      </w:r>
      <w:r w:rsidR="00F16B64" w:rsidRPr="00B22AE5">
        <w:rPr>
          <w:rFonts w:eastAsia="TimesNewRomanPSMT"/>
          <w:spacing w:val="-2"/>
          <w:sz w:val="24"/>
          <w:szCs w:val="24"/>
        </w:rPr>
        <w:t>а</w:t>
      </w:r>
      <w:r w:rsidR="00474B33" w:rsidRPr="00B22AE5">
        <w:rPr>
          <w:rFonts w:eastAsia="TimesNewRomanPSMT"/>
          <w:spacing w:val="-2"/>
          <w:sz w:val="24"/>
          <w:szCs w:val="24"/>
        </w:rPr>
        <w:t>эробные грамположительные микроорганизмы</w:t>
      </w:r>
      <w:r w:rsidR="00F16B64" w:rsidRPr="00B22AE5">
        <w:rPr>
          <w:rFonts w:eastAsia="TimesNewRomanPSMT"/>
          <w:spacing w:val="-2"/>
          <w:sz w:val="24"/>
          <w:szCs w:val="24"/>
        </w:rPr>
        <w:t xml:space="preserve">: </w:t>
      </w:r>
      <w:r w:rsidR="00474B33" w:rsidRPr="00F911E5">
        <w:rPr>
          <w:rFonts w:eastAsia="TimesNewRomanPSMT"/>
          <w:i/>
          <w:spacing w:val="-2"/>
          <w:sz w:val="24"/>
          <w:szCs w:val="24"/>
        </w:rPr>
        <w:t>Staphylococcus aureus</w:t>
      </w:r>
      <w:r w:rsidR="00474B33" w:rsidRPr="00B22AE5">
        <w:rPr>
          <w:rFonts w:eastAsia="TimesNewRomanPSMT"/>
          <w:spacing w:val="-2"/>
          <w:sz w:val="24"/>
          <w:szCs w:val="24"/>
        </w:rPr>
        <w:t xml:space="preserve"> </w:t>
      </w:r>
      <w:r w:rsidR="007E336C" w:rsidRPr="00B22AE5">
        <w:rPr>
          <w:rFonts w:eastAsia="TimesNewRomanPSMT"/>
          <w:spacing w:val="-2"/>
          <w:sz w:val="24"/>
          <w:szCs w:val="24"/>
        </w:rPr>
        <w:br/>
      </w:r>
      <w:r w:rsidR="00474B33" w:rsidRPr="00B22AE5">
        <w:rPr>
          <w:rFonts w:eastAsia="TimesNewRomanPSMT"/>
          <w:spacing w:val="-2"/>
          <w:sz w:val="24"/>
          <w:szCs w:val="24"/>
        </w:rPr>
        <w:t>(метициллин-чувствительные)</w:t>
      </w:r>
      <w:r w:rsidR="00582CF3" w:rsidRPr="00B22AE5">
        <w:rPr>
          <w:rFonts w:eastAsia="TimesNewRomanPSMT"/>
          <w:spacing w:val="-2"/>
          <w:sz w:val="24"/>
          <w:szCs w:val="24"/>
        </w:rPr>
        <w:t>,</w:t>
      </w:r>
      <w:r w:rsidR="00B22AE5">
        <w:rPr>
          <w:rFonts w:eastAsia="TimesNewRomanPSMT"/>
          <w:spacing w:val="-2"/>
          <w:sz w:val="24"/>
          <w:szCs w:val="24"/>
        </w:rPr>
        <w:t xml:space="preserve"> </w:t>
      </w:r>
      <w:r w:rsidR="00B22AE5" w:rsidRPr="00F911E5">
        <w:rPr>
          <w:rFonts w:eastAsia="TimesNewRomanPSMT"/>
          <w:i/>
          <w:spacing w:val="-2"/>
          <w:sz w:val="24"/>
          <w:szCs w:val="24"/>
        </w:rPr>
        <w:t>Streptococcus pneumoniae</w:t>
      </w:r>
      <w:r w:rsidR="00B22AE5" w:rsidRPr="00B22AE5">
        <w:rPr>
          <w:rFonts w:eastAsia="TimesNewRomanPSMT"/>
          <w:spacing w:val="-2"/>
          <w:sz w:val="24"/>
          <w:szCs w:val="24"/>
        </w:rPr>
        <w:t xml:space="preserve"> </w:t>
      </w:r>
      <w:r w:rsidR="00474B33" w:rsidRPr="00B22AE5">
        <w:rPr>
          <w:rFonts w:eastAsia="TimesNewRomanPSMT"/>
          <w:spacing w:val="-2"/>
          <w:sz w:val="24"/>
          <w:szCs w:val="24"/>
        </w:rPr>
        <w:t xml:space="preserve">(пенициллин-чувствительные), </w:t>
      </w:r>
      <w:r w:rsidR="00474B33" w:rsidRPr="00F911E5">
        <w:rPr>
          <w:rFonts w:eastAsia="TimesNewRomanPSMT"/>
          <w:i/>
          <w:spacing w:val="-2"/>
          <w:sz w:val="24"/>
          <w:szCs w:val="24"/>
        </w:rPr>
        <w:t>Streptococcus pyogenes</w:t>
      </w:r>
      <w:r w:rsidR="00B22AE5" w:rsidRPr="00F911E5">
        <w:rPr>
          <w:rFonts w:eastAsia="TimesNewRomanPSMT"/>
          <w:i/>
          <w:spacing w:val="-2"/>
          <w:sz w:val="24"/>
          <w:szCs w:val="24"/>
        </w:rPr>
        <w:t>;</w:t>
      </w:r>
    </w:p>
    <w:p w14:paraId="19F50FCC" w14:textId="77777777" w:rsidR="00064E21" w:rsidRPr="00F911E5" w:rsidRDefault="00F16B64" w:rsidP="009F1284">
      <w:pPr>
        <w:pStyle w:val="af"/>
        <w:numPr>
          <w:ilvl w:val="0"/>
          <w:numId w:val="14"/>
        </w:numPr>
        <w:tabs>
          <w:tab w:val="left" w:pos="0"/>
          <w:tab w:val="left" w:pos="426"/>
        </w:tabs>
        <w:ind w:left="426"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а</w:t>
      </w:r>
      <w:r w:rsidR="00474B33" w:rsidRPr="003774A3">
        <w:rPr>
          <w:rFonts w:eastAsia="TimesNewRomanPSMT"/>
          <w:sz w:val="24"/>
          <w:szCs w:val="24"/>
        </w:rPr>
        <w:t>эробные г</w:t>
      </w:r>
      <w:r w:rsidRPr="003774A3">
        <w:rPr>
          <w:rFonts w:eastAsia="TimesNewRomanPSMT"/>
          <w:sz w:val="24"/>
          <w:szCs w:val="24"/>
        </w:rPr>
        <w:t xml:space="preserve">рамотрицательные микроорганизмы: </w:t>
      </w:r>
      <w:r w:rsidR="00474B33" w:rsidRPr="00F911E5">
        <w:rPr>
          <w:rFonts w:eastAsia="TimesNewRomanPSMT"/>
          <w:i/>
          <w:sz w:val="24"/>
          <w:szCs w:val="24"/>
        </w:rPr>
        <w:t xml:space="preserve">Haemophilus influenzae, Haemophilus parainfluenzae, Legionella pneumophila, Moraxella catarrhalis, Pasteurella multocida, Neisseria gonorrhoeae; </w:t>
      </w:r>
    </w:p>
    <w:p w14:paraId="696BD5F4" w14:textId="77777777" w:rsidR="00F2618A" w:rsidRPr="00F911E5" w:rsidRDefault="00F16B64" w:rsidP="009F1284">
      <w:pPr>
        <w:pStyle w:val="af"/>
        <w:numPr>
          <w:ilvl w:val="0"/>
          <w:numId w:val="14"/>
        </w:numPr>
        <w:tabs>
          <w:tab w:val="left" w:pos="0"/>
          <w:tab w:val="left" w:pos="426"/>
        </w:tabs>
        <w:ind w:left="426"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а</w:t>
      </w:r>
      <w:r w:rsidR="00474B33" w:rsidRPr="003774A3">
        <w:rPr>
          <w:rFonts w:eastAsia="TimesNewRomanPSMT"/>
          <w:sz w:val="24"/>
          <w:szCs w:val="24"/>
        </w:rPr>
        <w:t>наэробные микроорганизмы</w:t>
      </w:r>
      <w:r w:rsidRPr="003774A3">
        <w:rPr>
          <w:rFonts w:eastAsia="TimesNewRomanPSMT"/>
          <w:sz w:val="24"/>
          <w:szCs w:val="24"/>
        </w:rPr>
        <w:t>:</w:t>
      </w:r>
      <w:r w:rsidR="00474B33" w:rsidRPr="003774A3">
        <w:rPr>
          <w:rFonts w:eastAsia="TimesNewRomanPSMT"/>
          <w:sz w:val="24"/>
          <w:szCs w:val="24"/>
        </w:rPr>
        <w:t xml:space="preserve"> </w:t>
      </w:r>
      <w:r w:rsidR="00474B33" w:rsidRPr="00F911E5">
        <w:rPr>
          <w:rFonts w:eastAsia="TimesNewRomanPSMT"/>
          <w:i/>
          <w:sz w:val="24"/>
          <w:szCs w:val="24"/>
        </w:rPr>
        <w:t>Clostridium perfringens, Fusobacterium spp., Prevotella</w:t>
      </w:r>
      <w:r w:rsidR="007E336C" w:rsidRPr="00F911E5">
        <w:rPr>
          <w:rFonts w:eastAsia="TimesNewRomanPSMT"/>
          <w:i/>
          <w:sz w:val="24"/>
          <w:szCs w:val="24"/>
        </w:rPr>
        <w:t> </w:t>
      </w:r>
      <w:r w:rsidR="00474B33" w:rsidRPr="00F911E5">
        <w:rPr>
          <w:rFonts w:eastAsia="TimesNewRomanPSMT"/>
          <w:i/>
          <w:sz w:val="24"/>
          <w:szCs w:val="24"/>
        </w:rPr>
        <w:t>spp., Porphyromonas spp</w:t>
      </w:r>
      <w:r w:rsidR="00474B33" w:rsidRPr="00B37B92">
        <w:rPr>
          <w:rFonts w:eastAsia="TimesNewRomanPSMT"/>
          <w:i/>
          <w:sz w:val="24"/>
          <w:szCs w:val="24"/>
        </w:rPr>
        <w:t>.</w:t>
      </w:r>
      <w:r w:rsidR="00474B33" w:rsidRPr="00F911E5">
        <w:rPr>
          <w:rFonts w:eastAsia="TimesNewRomanPSMT"/>
          <w:i/>
          <w:sz w:val="24"/>
          <w:szCs w:val="24"/>
        </w:rPr>
        <w:t xml:space="preserve">; </w:t>
      </w:r>
    </w:p>
    <w:p w14:paraId="68FBF177" w14:textId="77777777" w:rsidR="00474B33" w:rsidRPr="00F911E5" w:rsidRDefault="00F16B64" w:rsidP="009F1284">
      <w:pPr>
        <w:pStyle w:val="af"/>
        <w:numPr>
          <w:ilvl w:val="0"/>
          <w:numId w:val="14"/>
        </w:numPr>
        <w:tabs>
          <w:tab w:val="left" w:pos="0"/>
          <w:tab w:val="left" w:pos="426"/>
        </w:tabs>
        <w:ind w:left="426"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д</w:t>
      </w:r>
      <w:r w:rsidR="00F2618A" w:rsidRPr="003774A3">
        <w:rPr>
          <w:rFonts w:eastAsia="TimesNewRomanPSMT"/>
          <w:sz w:val="24"/>
          <w:szCs w:val="24"/>
        </w:rPr>
        <w:t>ругие микроорганизмы</w:t>
      </w:r>
      <w:r w:rsidR="00DC5C54" w:rsidRPr="003774A3">
        <w:rPr>
          <w:rFonts w:eastAsia="TimesNewRomanPSMT"/>
          <w:sz w:val="24"/>
          <w:szCs w:val="24"/>
        </w:rPr>
        <w:t>:</w:t>
      </w:r>
      <w:r w:rsidR="00474B33" w:rsidRPr="003774A3">
        <w:rPr>
          <w:rFonts w:eastAsia="TimesNewRomanPSMT"/>
          <w:sz w:val="24"/>
          <w:szCs w:val="24"/>
        </w:rPr>
        <w:t xml:space="preserve"> </w:t>
      </w:r>
      <w:r w:rsidR="00474B33" w:rsidRPr="00F911E5">
        <w:rPr>
          <w:rFonts w:eastAsia="TimesNewRomanPSMT"/>
          <w:i/>
          <w:sz w:val="24"/>
          <w:szCs w:val="24"/>
        </w:rPr>
        <w:t>Chlamydia trachomatis, Chlamydia pneumoniae, Chlamydia psittaci, Mycoplasma pneumoniae, Mycoplasma hominis, Borrelia burgdorferi.</w:t>
      </w:r>
    </w:p>
    <w:p w14:paraId="246B5DCA" w14:textId="77777777" w:rsidR="009F1284" w:rsidRPr="003774A3" w:rsidRDefault="0020748F" w:rsidP="00F051A1">
      <w:pPr>
        <w:tabs>
          <w:tab w:val="left" w:pos="0"/>
        </w:tabs>
        <w:contextualSpacing/>
        <w:jc w:val="both"/>
        <w:rPr>
          <w:rFonts w:eastAsia="TimesNewRomanPSMT"/>
          <w:b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Микроорганизмы, способные развить устойчивость к азитромицину</w:t>
      </w:r>
      <w:r w:rsidR="00FD4B6A" w:rsidRPr="003774A3">
        <w:rPr>
          <w:rFonts w:eastAsia="TimesNewRomanPSMT"/>
          <w:i/>
          <w:sz w:val="24"/>
          <w:szCs w:val="24"/>
        </w:rPr>
        <w:t>:</w:t>
      </w:r>
      <w:r w:rsidR="00FD4B6A" w:rsidRPr="003774A3">
        <w:rPr>
          <w:rFonts w:eastAsia="TimesNewRomanPSMT"/>
          <w:b/>
          <w:i/>
          <w:sz w:val="24"/>
          <w:szCs w:val="24"/>
        </w:rPr>
        <w:t xml:space="preserve"> </w:t>
      </w:r>
    </w:p>
    <w:p w14:paraId="45F9D604" w14:textId="77777777" w:rsidR="00474B33" w:rsidRPr="003774A3" w:rsidRDefault="007E143D" w:rsidP="009F1284">
      <w:pPr>
        <w:pStyle w:val="af"/>
        <w:numPr>
          <w:ilvl w:val="0"/>
          <w:numId w:val="15"/>
        </w:numPr>
        <w:tabs>
          <w:tab w:val="left" w:pos="0"/>
        </w:tabs>
        <w:ind w:left="426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аэробные </w:t>
      </w:r>
      <w:r w:rsidR="00652E7B">
        <w:rPr>
          <w:rFonts w:eastAsia="TimesNewRomanPSMT"/>
          <w:sz w:val="24"/>
          <w:szCs w:val="24"/>
        </w:rPr>
        <w:t>г</w:t>
      </w:r>
      <w:r>
        <w:rPr>
          <w:rFonts w:eastAsia="TimesNewRomanPSMT"/>
          <w:sz w:val="24"/>
          <w:szCs w:val="24"/>
        </w:rPr>
        <w:t xml:space="preserve">рамположительные микроорганизмы: </w:t>
      </w:r>
      <w:r w:rsidR="00474B33" w:rsidRPr="00F911E5">
        <w:rPr>
          <w:rFonts w:eastAsia="TimesNewRomanPSMT"/>
          <w:i/>
          <w:sz w:val="24"/>
          <w:szCs w:val="24"/>
        </w:rPr>
        <w:t>Streptococcus pneumoniae</w:t>
      </w:r>
      <w:r w:rsidR="00474B33" w:rsidRPr="003774A3">
        <w:rPr>
          <w:rFonts w:eastAsia="TimesNewRomanPSMT"/>
          <w:sz w:val="24"/>
          <w:szCs w:val="24"/>
        </w:rPr>
        <w:t xml:space="preserve"> (пенициллин</w:t>
      </w:r>
      <w:r w:rsidR="0020748F" w:rsidRPr="003774A3">
        <w:rPr>
          <w:rFonts w:eastAsia="TimesNewRomanPSMT"/>
          <w:sz w:val="24"/>
          <w:szCs w:val="24"/>
        </w:rPr>
        <w:t>-</w:t>
      </w:r>
      <w:r w:rsidR="00474B33" w:rsidRPr="003774A3">
        <w:rPr>
          <w:rFonts w:eastAsia="TimesNewRomanPSMT"/>
          <w:sz w:val="24"/>
          <w:szCs w:val="24"/>
        </w:rPr>
        <w:t>у</w:t>
      </w:r>
      <w:r w:rsidR="0020748F" w:rsidRPr="003774A3">
        <w:rPr>
          <w:rFonts w:eastAsia="TimesNewRomanPSMT"/>
          <w:sz w:val="24"/>
          <w:szCs w:val="24"/>
        </w:rPr>
        <w:t>стойчивый</w:t>
      </w:r>
      <w:r w:rsidR="00474B33" w:rsidRPr="003774A3">
        <w:rPr>
          <w:rFonts w:eastAsia="TimesNewRomanPSMT"/>
          <w:sz w:val="24"/>
          <w:szCs w:val="24"/>
        </w:rPr>
        <w:t>).</w:t>
      </w:r>
    </w:p>
    <w:p w14:paraId="1C9423CF" w14:textId="77777777" w:rsidR="009F1284" w:rsidRPr="003774A3" w:rsidRDefault="00F16B64" w:rsidP="00F051A1">
      <w:pPr>
        <w:jc w:val="both"/>
        <w:rPr>
          <w:rFonts w:eastAsia="TimesNewRomanPSMT"/>
          <w:b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Микроорганизмы</w:t>
      </w:r>
      <w:r w:rsidR="000C0648" w:rsidRPr="003774A3">
        <w:rPr>
          <w:rFonts w:eastAsia="TimesNewRomanPSMT"/>
          <w:i/>
          <w:sz w:val="24"/>
          <w:szCs w:val="24"/>
        </w:rPr>
        <w:t>,</w:t>
      </w:r>
      <w:r w:rsidRPr="003774A3">
        <w:rPr>
          <w:rFonts w:eastAsia="TimesNewRomanPSMT"/>
          <w:i/>
          <w:sz w:val="24"/>
          <w:szCs w:val="24"/>
        </w:rPr>
        <w:t xml:space="preserve"> изначально устойчивые</w:t>
      </w:r>
      <w:r w:rsidR="00EA2235" w:rsidRPr="003774A3">
        <w:rPr>
          <w:rFonts w:eastAsia="TimesNewRomanPSMT"/>
          <w:i/>
          <w:sz w:val="24"/>
          <w:szCs w:val="24"/>
        </w:rPr>
        <w:t xml:space="preserve"> к азитромицину</w:t>
      </w:r>
      <w:r w:rsidR="00FD4B6A" w:rsidRPr="00021B27">
        <w:rPr>
          <w:rFonts w:eastAsia="TimesNewRomanPSMT"/>
          <w:i/>
          <w:sz w:val="24"/>
          <w:szCs w:val="24"/>
        </w:rPr>
        <w:t>:</w:t>
      </w:r>
      <w:r w:rsidR="00474B33" w:rsidRPr="00021B27">
        <w:rPr>
          <w:rFonts w:eastAsia="TimesNewRomanPSMT"/>
          <w:b/>
          <w:i/>
          <w:sz w:val="24"/>
          <w:szCs w:val="24"/>
        </w:rPr>
        <w:t xml:space="preserve"> </w:t>
      </w:r>
    </w:p>
    <w:p w14:paraId="7A2E7332" w14:textId="1BC30E5C" w:rsidR="00F16B64" w:rsidRPr="003774A3" w:rsidRDefault="00D645E3" w:rsidP="009F1284">
      <w:pPr>
        <w:pStyle w:val="af"/>
        <w:numPr>
          <w:ilvl w:val="0"/>
          <w:numId w:val="15"/>
        </w:numPr>
        <w:ind w:left="426"/>
        <w:jc w:val="both"/>
        <w:rPr>
          <w:rFonts w:eastAsia="TimesNewRomanPSMT"/>
          <w:b/>
          <w:i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а</w:t>
      </w:r>
      <w:r w:rsidR="00474B33" w:rsidRPr="003774A3">
        <w:rPr>
          <w:rFonts w:eastAsia="TimesNewRomanPSMT"/>
          <w:sz w:val="24"/>
          <w:szCs w:val="24"/>
        </w:rPr>
        <w:t>эробные г</w:t>
      </w:r>
      <w:r w:rsidR="00F16B64" w:rsidRPr="003774A3">
        <w:rPr>
          <w:rFonts w:eastAsia="TimesNewRomanPSMT"/>
          <w:sz w:val="24"/>
          <w:szCs w:val="24"/>
        </w:rPr>
        <w:t>рамположительные микроорганизмы:</w:t>
      </w:r>
      <w:r w:rsidR="00474B33" w:rsidRPr="003774A3">
        <w:rPr>
          <w:rFonts w:eastAsia="TimesNewRomanPSMT"/>
          <w:sz w:val="24"/>
          <w:szCs w:val="24"/>
        </w:rPr>
        <w:t xml:space="preserve"> </w:t>
      </w:r>
      <w:r w:rsidR="00474B33" w:rsidRPr="00F911E5">
        <w:rPr>
          <w:rFonts w:eastAsia="TimesNewRomanPSMT"/>
          <w:i/>
          <w:sz w:val="24"/>
          <w:szCs w:val="24"/>
        </w:rPr>
        <w:t xml:space="preserve">Enterococcus faecalis, </w:t>
      </w:r>
      <w:r w:rsidR="007E143D" w:rsidRPr="00F911E5">
        <w:rPr>
          <w:rFonts w:eastAsia="TimesNewRomanPSMT"/>
          <w:i/>
          <w:sz w:val="24"/>
          <w:szCs w:val="24"/>
          <w:lang w:val="en-US"/>
        </w:rPr>
        <w:t>Staphylococci</w:t>
      </w:r>
      <w:r w:rsidR="00474B33" w:rsidRPr="003774A3">
        <w:rPr>
          <w:rFonts w:eastAsia="TimesNewRomanPSMT"/>
          <w:sz w:val="24"/>
          <w:szCs w:val="24"/>
        </w:rPr>
        <w:t xml:space="preserve"> (метициллин</w:t>
      </w:r>
      <w:r w:rsidR="0007721D" w:rsidRPr="003774A3">
        <w:rPr>
          <w:rFonts w:eastAsia="TimesNewRomanPSMT"/>
          <w:sz w:val="24"/>
          <w:szCs w:val="24"/>
        </w:rPr>
        <w:t>-</w:t>
      </w:r>
      <w:r w:rsidR="00474B33" w:rsidRPr="003774A3">
        <w:rPr>
          <w:rFonts w:eastAsia="TimesNewRomanPSMT"/>
          <w:sz w:val="24"/>
          <w:szCs w:val="24"/>
        </w:rPr>
        <w:t>устойчивые</w:t>
      </w:r>
      <w:r w:rsidRPr="003774A3">
        <w:rPr>
          <w:rFonts w:eastAsia="TimesNewRomanPSMT"/>
          <w:sz w:val="24"/>
          <w:szCs w:val="24"/>
        </w:rPr>
        <w:t xml:space="preserve"> стафилококки с очень высокой частотой обладают приобретенной устойчивостью к макролидам</w:t>
      </w:r>
      <w:r w:rsidR="00474B33" w:rsidRPr="003774A3">
        <w:rPr>
          <w:rFonts w:eastAsia="TimesNewRomanPSMT"/>
          <w:sz w:val="24"/>
          <w:szCs w:val="24"/>
        </w:rPr>
        <w:t xml:space="preserve">); </w:t>
      </w:r>
    </w:p>
    <w:p w14:paraId="63062B70" w14:textId="77777777" w:rsidR="00F16B64" w:rsidRPr="003774A3" w:rsidRDefault="00D645E3" w:rsidP="009F1284">
      <w:pPr>
        <w:pStyle w:val="af"/>
        <w:numPr>
          <w:ilvl w:val="0"/>
          <w:numId w:val="15"/>
        </w:numPr>
        <w:ind w:left="426"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грамположительные бактерии, устойчивые к эритромицину; </w:t>
      </w:r>
    </w:p>
    <w:p w14:paraId="7EBD65A3" w14:textId="77777777" w:rsidR="00474B33" w:rsidRPr="00F911E5" w:rsidRDefault="00474B33" w:rsidP="009F1284">
      <w:pPr>
        <w:pStyle w:val="af"/>
        <w:numPr>
          <w:ilvl w:val="0"/>
          <w:numId w:val="15"/>
        </w:numPr>
        <w:ind w:left="426"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анаэробы</w:t>
      </w:r>
      <w:r w:rsidR="00223F29" w:rsidRPr="003774A3">
        <w:rPr>
          <w:rFonts w:eastAsia="TimesNewRomanPSMT"/>
          <w:sz w:val="24"/>
          <w:szCs w:val="24"/>
        </w:rPr>
        <w:t xml:space="preserve">: </w:t>
      </w:r>
      <w:r w:rsidRPr="00F911E5">
        <w:rPr>
          <w:rFonts w:eastAsia="TimesNewRomanPSMT"/>
          <w:i/>
          <w:sz w:val="24"/>
          <w:szCs w:val="24"/>
        </w:rPr>
        <w:t>Bacteroides fragilis.</w:t>
      </w:r>
      <w:r w:rsidR="000D748C" w:rsidRPr="00F911E5">
        <w:rPr>
          <w:rFonts w:eastAsia="TimesNewRomanPSMT"/>
          <w:i/>
          <w:sz w:val="24"/>
          <w:szCs w:val="24"/>
        </w:rPr>
        <w:t xml:space="preserve"> </w:t>
      </w:r>
    </w:p>
    <w:p w14:paraId="42F12B61" w14:textId="77777777" w:rsidR="00A139A3" w:rsidRPr="003774A3" w:rsidRDefault="00A139A3" w:rsidP="00553BA6">
      <w:pPr>
        <w:keepNext/>
        <w:jc w:val="both"/>
        <w:rPr>
          <w:b/>
          <w:i/>
          <w:sz w:val="24"/>
          <w:szCs w:val="24"/>
        </w:rPr>
      </w:pPr>
      <w:r w:rsidRPr="003774A3">
        <w:rPr>
          <w:b/>
          <w:i/>
          <w:sz w:val="24"/>
          <w:szCs w:val="24"/>
        </w:rPr>
        <w:t>Фармакокинетика</w:t>
      </w:r>
    </w:p>
    <w:p w14:paraId="391A0A2C" w14:textId="77777777" w:rsidR="00A71321" w:rsidRPr="003774A3" w:rsidRDefault="00CD0C1A" w:rsidP="00CD0C1A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После приема внутрь </w:t>
      </w:r>
      <w:r w:rsidR="00AD3746" w:rsidRPr="003774A3">
        <w:rPr>
          <w:rFonts w:eastAsia="TimesNewRomanPSMT"/>
          <w:sz w:val="24"/>
          <w:szCs w:val="24"/>
        </w:rPr>
        <w:t>азитромицин хорошо всасывается и быстро распределяется в организме. После однократного приема 500</w:t>
      </w:r>
      <w:r w:rsidR="00553BA6" w:rsidRPr="003774A3">
        <w:rPr>
          <w:rFonts w:eastAsia="TimesNewRomanPSMT"/>
          <w:sz w:val="24"/>
          <w:szCs w:val="24"/>
        </w:rPr>
        <w:t> мг</w:t>
      </w:r>
      <w:r w:rsidR="00AD3746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 xml:space="preserve">биодоступность </w:t>
      </w:r>
      <w:r w:rsidR="00AD3746" w:rsidRPr="003774A3">
        <w:rPr>
          <w:rFonts w:eastAsia="TimesNewRomanPSMT"/>
          <w:sz w:val="24"/>
          <w:szCs w:val="24"/>
        </w:rPr>
        <w:sym w:font="Symbol" w:char="F02D"/>
      </w:r>
      <w:r w:rsidR="00AD3746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37</w:t>
      </w:r>
      <w:r w:rsidR="003436BE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%</w:t>
      </w:r>
      <w:r w:rsidR="00AD3746" w:rsidRPr="003774A3">
        <w:rPr>
          <w:rFonts w:eastAsia="TimesNewRomanPSMT"/>
          <w:sz w:val="24"/>
          <w:szCs w:val="24"/>
        </w:rPr>
        <w:t xml:space="preserve"> (эффект «первого прохождения»)</w:t>
      </w:r>
      <w:r w:rsidR="00AE684E" w:rsidRPr="003774A3">
        <w:rPr>
          <w:rFonts w:eastAsia="TimesNewRomanPSMT"/>
          <w:sz w:val="24"/>
          <w:szCs w:val="24"/>
        </w:rPr>
        <w:t>, максимальная концентрация</w:t>
      </w:r>
      <w:r w:rsidR="00120EC0" w:rsidRPr="003774A3">
        <w:rPr>
          <w:rFonts w:eastAsia="TimesNewRomanPSMT"/>
          <w:sz w:val="24"/>
          <w:szCs w:val="24"/>
        </w:rPr>
        <w:t xml:space="preserve"> </w:t>
      </w:r>
      <w:r w:rsidR="00AE684E" w:rsidRPr="003774A3">
        <w:rPr>
          <w:rFonts w:eastAsia="TimesNewRomanPSMT"/>
          <w:sz w:val="24"/>
          <w:szCs w:val="24"/>
        </w:rPr>
        <w:t>в крови (0,4</w:t>
      </w:r>
      <w:r w:rsidR="00553BA6" w:rsidRPr="003774A3">
        <w:rPr>
          <w:rFonts w:eastAsia="TimesNewRomanPSMT"/>
          <w:sz w:val="24"/>
          <w:szCs w:val="24"/>
        </w:rPr>
        <w:t> мг</w:t>
      </w:r>
      <w:r w:rsidR="00AE684E" w:rsidRPr="003774A3">
        <w:rPr>
          <w:rFonts w:eastAsia="TimesNewRomanPSMT"/>
          <w:sz w:val="24"/>
          <w:szCs w:val="24"/>
        </w:rPr>
        <w:t>/л)</w:t>
      </w:r>
      <w:r w:rsidRPr="003774A3">
        <w:rPr>
          <w:rFonts w:eastAsia="TimesNewRomanPSMT"/>
          <w:sz w:val="24"/>
          <w:szCs w:val="24"/>
        </w:rPr>
        <w:t xml:space="preserve"> </w:t>
      </w:r>
      <w:r w:rsidR="00D52D8F" w:rsidRPr="003774A3">
        <w:rPr>
          <w:rFonts w:eastAsia="TimesNewRomanPSMT"/>
          <w:sz w:val="24"/>
          <w:szCs w:val="24"/>
        </w:rPr>
        <w:t>достигается</w:t>
      </w:r>
      <w:r w:rsidRPr="003774A3">
        <w:rPr>
          <w:rFonts w:eastAsia="TimesNewRomanPSMT"/>
          <w:sz w:val="24"/>
          <w:szCs w:val="24"/>
        </w:rPr>
        <w:t xml:space="preserve"> через</w:t>
      </w:r>
      <w:r w:rsidR="00D25F96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 xml:space="preserve">2-3 часа, </w:t>
      </w:r>
      <w:r w:rsidR="00120EC0" w:rsidRPr="003774A3">
        <w:rPr>
          <w:rFonts w:eastAsia="TimesNewRomanPSMT"/>
          <w:sz w:val="24"/>
          <w:szCs w:val="24"/>
        </w:rPr>
        <w:t xml:space="preserve">кажущийся </w:t>
      </w:r>
      <w:r w:rsidRPr="003774A3">
        <w:rPr>
          <w:rFonts w:eastAsia="TimesNewRomanPSMT"/>
          <w:sz w:val="24"/>
          <w:szCs w:val="24"/>
        </w:rPr>
        <w:t>объем распределения – 31</w:t>
      </w:r>
      <w:r w:rsidR="007F1BD1" w:rsidRPr="003774A3">
        <w:rPr>
          <w:rFonts w:eastAsia="TimesNewRomanPSMT"/>
          <w:sz w:val="24"/>
          <w:szCs w:val="24"/>
        </w:rPr>
        <w:t>,1</w:t>
      </w:r>
      <w:r w:rsidRPr="003774A3">
        <w:rPr>
          <w:rFonts w:eastAsia="TimesNewRomanPSMT"/>
          <w:sz w:val="24"/>
          <w:szCs w:val="24"/>
        </w:rPr>
        <w:t xml:space="preserve"> л/кг</w:t>
      </w:r>
      <w:r w:rsidR="00120EC0" w:rsidRPr="003774A3">
        <w:rPr>
          <w:rFonts w:eastAsia="TimesNewRomanPSMT"/>
          <w:sz w:val="24"/>
          <w:szCs w:val="24"/>
        </w:rPr>
        <w:t>,</w:t>
      </w:r>
      <w:r w:rsidRPr="003774A3">
        <w:rPr>
          <w:rFonts w:eastAsia="TimesNewRomanPSMT"/>
          <w:sz w:val="24"/>
          <w:szCs w:val="24"/>
        </w:rPr>
        <w:t xml:space="preserve"> </w:t>
      </w:r>
      <w:r w:rsidR="00120EC0" w:rsidRPr="003774A3">
        <w:rPr>
          <w:rFonts w:eastAsia="TimesNewRomanPSMT"/>
          <w:sz w:val="24"/>
          <w:szCs w:val="24"/>
        </w:rPr>
        <w:t>с</w:t>
      </w:r>
      <w:r w:rsidRPr="003774A3">
        <w:rPr>
          <w:rFonts w:eastAsia="TimesNewRomanPSMT"/>
          <w:sz w:val="24"/>
          <w:szCs w:val="24"/>
        </w:rPr>
        <w:t xml:space="preserve">вязывание с белками плазмы крови обратно пропорционально концентрации в крови и составляет </w:t>
      </w:r>
      <w:r w:rsidR="00120EC0" w:rsidRPr="003774A3">
        <w:rPr>
          <w:rFonts w:eastAsia="TimesNewRomanPSMT"/>
          <w:sz w:val="24"/>
          <w:szCs w:val="24"/>
        </w:rPr>
        <w:t>7-50</w:t>
      </w:r>
      <w:r w:rsidR="003436BE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 xml:space="preserve">%. Проникает через мембраны клеток (эффективен при инфекциях, вызванных внутриклеточными возбудителями). </w:t>
      </w:r>
      <w:r w:rsidRPr="003774A3">
        <w:rPr>
          <w:rFonts w:eastAsia="TimesNewRomanPSMT"/>
          <w:sz w:val="24"/>
          <w:szCs w:val="24"/>
        </w:rPr>
        <w:lastRenderedPageBreak/>
        <w:t>Транспортируется фагоцитами</w:t>
      </w:r>
      <w:r w:rsidR="00A71321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к месту инфекции, где высвобождается в присутствии бактерий. Легко проходит</w:t>
      </w:r>
      <w:r w:rsidR="003237EC" w:rsidRPr="003774A3">
        <w:rPr>
          <w:rFonts w:eastAsia="TimesNewRomanPSMT"/>
          <w:sz w:val="24"/>
          <w:szCs w:val="24"/>
        </w:rPr>
        <w:t xml:space="preserve"> через</w:t>
      </w:r>
      <w:r w:rsidRPr="003774A3">
        <w:rPr>
          <w:rFonts w:eastAsia="TimesNewRomanPSMT"/>
          <w:sz w:val="24"/>
          <w:szCs w:val="24"/>
        </w:rPr>
        <w:t xml:space="preserve"> гистогематические барьеры и поступает в ткани. Концентрация в тканях и клетках в </w:t>
      </w:r>
      <w:r w:rsidR="00A71321" w:rsidRPr="003774A3">
        <w:rPr>
          <w:rFonts w:eastAsia="TimesNewRomanPSMT"/>
          <w:sz w:val="24"/>
          <w:szCs w:val="24"/>
        </w:rPr>
        <w:t>10-</w:t>
      </w:r>
      <w:r w:rsidRPr="003774A3">
        <w:rPr>
          <w:rFonts w:eastAsia="TimesNewRomanPSMT"/>
          <w:sz w:val="24"/>
          <w:szCs w:val="24"/>
        </w:rPr>
        <w:t>50 раз выше, чем в плазме крови, а в очаге инфекции – на 24-34</w:t>
      </w:r>
      <w:r w:rsidR="003436BE" w:rsidRPr="003774A3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 xml:space="preserve">% больше, чем в здоровых тканях. </w:t>
      </w:r>
    </w:p>
    <w:p w14:paraId="3704FCF9" w14:textId="77777777" w:rsidR="009F364C" w:rsidRPr="003774A3" w:rsidRDefault="00011702" w:rsidP="00CD0C1A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У азитромицина очень длинный </w:t>
      </w:r>
      <w:r w:rsidR="00CD0C1A" w:rsidRPr="003774A3">
        <w:rPr>
          <w:rFonts w:eastAsia="TimesNewRomanPSMT"/>
          <w:sz w:val="24"/>
          <w:szCs w:val="24"/>
        </w:rPr>
        <w:t xml:space="preserve">период полувыведения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3</w:t>
      </w:r>
      <w:r w:rsidR="008E7428">
        <w:rPr>
          <w:rFonts w:eastAsia="TimesNewRomanPSMT"/>
          <w:sz w:val="24"/>
          <w:szCs w:val="24"/>
        </w:rPr>
        <w:t>5</w:t>
      </w:r>
      <w:r w:rsidRPr="003774A3">
        <w:rPr>
          <w:rFonts w:eastAsia="TimesNewRomanPSMT"/>
          <w:sz w:val="24"/>
          <w:szCs w:val="24"/>
        </w:rPr>
        <w:t>-50 часов</w:t>
      </w:r>
      <w:r w:rsidR="00CD0C1A" w:rsidRPr="003774A3">
        <w:rPr>
          <w:rFonts w:eastAsia="TimesNewRomanPSMT"/>
          <w:sz w:val="24"/>
          <w:szCs w:val="24"/>
        </w:rPr>
        <w:t xml:space="preserve">. </w:t>
      </w:r>
      <w:r w:rsidRPr="003774A3">
        <w:rPr>
          <w:rFonts w:eastAsia="TimesNewRomanPSMT"/>
          <w:sz w:val="24"/>
          <w:szCs w:val="24"/>
        </w:rPr>
        <w:t xml:space="preserve">Период полувыведения из тканей значительно больше. </w:t>
      </w:r>
      <w:r w:rsidR="00CD0C1A" w:rsidRPr="003774A3">
        <w:rPr>
          <w:rFonts w:eastAsia="TimesNewRomanPSMT"/>
          <w:sz w:val="24"/>
          <w:szCs w:val="24"/>
        </w:rPr>
        <w:t>Терапевтическая концентрация азитромицина сохраняется до 5-7 дней после приема последней дозы. Азитромицин выводится</w:t>
      </w:r>
      <w:r w:rsidR="003237EC" w:rsidRPr="003774A3">
        <w:rPr>
          <w:rFonts w:eastAsia="TimesNewRomanPSMT"/>
          <w:sz w:val="24"/>
          <w:szCs w:val="24"/>
        </w:rPr>
        <w:t xml:space="preserve"> в основном в неизмененном виде – </w:t>
      </w:r>
      <w:r w:rsidR="00CD0C1A" w:rsidRPr="003774A3">
        <w:rPr>
          <w:rFonts w:eastAsia="TimesNewRomanPSMT"/>
          <w:sz w:val="24"/>
          <w:szCs w:val="24"/>
        </w:rPr>
        <w:t>50</w:t>
      </w:r>
      <w:r w:rsidR="003436BE" w:rsidRPr="003774A3">
        <w:rPr>
          <w:rFonts w:eastAsia="TimesNewRomanPSMT"/>
          <w:sz w:val="24"/>
          <w:szCs w:val="24"/>
        </w:rPr>
        <w:t xml:space="preserve"> </w:t>
      </w:r>
      <w:r w:rsidR="00CD0C1A" w:rsidRPr="003774A3">
        <w:rPr>
          <w:rFonts w:eastAsia="TimesNewRomanPSMT"/>
          <w:sz w:val="24"/>
          <w:szCs w:val="24"/>
        </w:rPr>
        <w:t xml:space="preserve">% кишечником, </w:t>
      </w:r>
      <w:r w:rsidRPr="003774A3">
        <w:rPr>
          <w:rFonts w:eastAsia="TimesNewRomanPSMT"/>
          <w:sz w:val="24"/>
          <w:szCs w:val="24"/>
        </w:rPr>
        <w:t>6</w:t>
      </w:r>
      <w:r w:rsidR="003436BE" w:rsidRPr="003774A3">
        <w:rPr>
          <w:rFonts w:eastAsia="TimesNewRomanPSMT"/>
          <w:sz w:val="24"/>
          <w:szCs w:val="24"/>
        </w:rPr>
        <w:t xml:space="preserve"> </w:t>
      </w:r>
      <w:r w:rsidR="00CD0C1A" w:rsidRPr="003774A3">
        <w:rPr>
          <w:rFonts w:eastAsia="TimesNewRomanPSMT"/>
          <w:sz w:val="24"/>
          <w:szCs w:val="24"/>
        </w:rPr>
        <w:t xml:space="preserve">% почками. В печени деметилируется, теряя активность. </w:t>
      </w:r>
    </w:p>
    <w:p w14:paraId="55699EC5" w14:textId="77777777" w:rsidR="00CD0C1A" w:rsidRPr="003774A3" w:rsidRDefault="00CD0C1A" w:rsidP="00CD0C1A">
      <w:pPr>
        <w:jc w:val="both"/>
        <w:rPr>
          <w:b/>
          <w:i/>
          <w:sz w:val="24"/>
          <w:szCs w:val="24"/>
        </w:rPr>
      </w:pPr>
    </w:p>
    <w:p w14:paraId="4FFCBBE4" w14:textId="77777777" w:rsidR="00A139A3" w:rsidRPr="003774A3" w:rsidRDefault="00A139A3" w:rsidP="00553BA6">
      <w:pPr>
        <w:keepNext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Показания к применению</w:t>
      </w:r>
    </w:p>
    <w:p w14:paraId="2DC0E8E1" w14:textId="77777777" w:rsidR="00FF4BF8" w:rsidRPr="003774A3" w:rsidRDefault="00FF4BF8">
      <w:pPr>
        <w:rPr>
          <w:b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Инфекционно-воспалительные заболевания, вызванные чувствительными к азитромицину микроорганизмами:</w:t>
      </w:r>
    </w:p>
    <w:p w14:paraId="5CB2CB6A" w14:textId="77777777" w:rsidR="00225F40" w:rsidRPr="003774A3" w:rsidRDefault="00970C5F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инфекции </w:t>
      </w:r>
      <w:r w:rsidR="00225F40" w:rsidRPr="003774A3">
        <w:rPr>
          <w:sz w:val="24"/>
          <w:szCs w:val="24"/>
        </w:rPr>
        <w:t>верхних дыхательных путей и ЛОР-органов (</w:t>
      </w:r>
      <w:r w:rsidR="00C92C88" w:rsidRPr="003774A3">
        <w:rPr>
          <w:sz w:val="24"/>
          <w:szCs w:val="24"/>
        </w:rPr>
        <w:t>синусит, тонзилит, фарингит, средний отит</w:t>
      </w:r>
      <w:r w:rsidR="00225F40" w:rsidRPr="003774A3">
        <w:rPr>
          <w:sz w:val="24"/>
          <w:szCs w:val="24"/>
        </w:rPr>
        <w:t>);</w:t>
      </w:r>
      <w:r w:rsidR="00C92C88" w:rsidRPr="003774A3">
        <w:rPr>
          <w:sz w:val="24"/>
          <w:szCs w:val="24"/>
        </w:rPr>
        <w:t xml:space="preserve"> </w:t>
      </w:r>
    </w:p>
    <w:p w14:paraId="52328CE1" w14:textId="77777777" w:rsidR="00076F74" w:rsidRPr="003774A3" w:rsidRDefault="00970C5F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инфекции </w:t>
      </w:r>
      <w:r w:rsidR="00225F40" w:rsidRPr="003774A3">
        <w:rPr>
          <w:sz w:val="24"/>
          <w:szCs w:val="24"/>
        </w:rPr>
        <w:t>нижних дыхательных путей (острый бронхит, обострение хронического бронхита</w:t>
      </w:r>
      <w:r w:rsidR="00C92C88" w:rsidRPr="003774A3">
        <w:rPr>
          <w:sz w:val="24"/>
          <w:szCs w:val="24"/>
        </w:rPr>
        <w:t>, пневмония, в том числе вызванная атипичными возбудителями</w:t>
      </w:r>
      <w:r w:rsidR="00076F74" w:rsidRPr="003774A3">
        <w:rPr>
          <w:sz w:val="24"/>
          <w:szCs w:val="24"/>
        </w:rPr>
        <w:t>);</w:t>
      </w:r>
    </w:p>
    <w:p w14:paraId="785378BD" w14:textId="77777777" w:rsidR="00225F40" w:rsidRPr="003774A3" w:rsidRDefault="00970C5F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инфекции </w:t>
      </w:r>
      <w:r w:rsidR="00225F40" w:rsidRPr="003774A3">
        <w:rPr>
          <w:sz w:val="24"/>
          <w:szCs w:val="24"/>
        </w:rPr>
        <w:t>кожи и мягких тканей (</w:t>
      </w:r>
      <w:r w:rsidR="00024523" w:rsidRPr="003774A3">
        <w:rPr>
          <w:rFonts w:eastAsiaTheme="minorHAnsi"/>
          <w:sz w:val="24"/>
          <w:szCs w:val="24"/>
          <w:lang w:eastAsia="en-US"/>
        </w:rPr>
        <w:t>рожа, импетиго, вторично инфицированные дерматозы, акне вульгарис средней степени тяжести</w:t>
      </w:r>
      <w:r w:rsidR="00225F40" w:rsidRPr="003774A3">
        <w:rPr>
          <w:sz w:val="24"/>
          <w:szCs w:val="24"/>
        </w:rPr>
        <w:t>);</w:t>
      </w:r>
    </w:p>
    <w:p w14:paraId="354BE52B" w14:textId="77777777" w:rsidR="00044CCD" w:rsidRPr="003774A3" w:rsidRDefault="00044CCD" w:rsidP="00044CC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инфекции мочеполовых путей, вызванные </w:t>
      </w:r>
      <w:r w:rsidRPr="00F911E5">
        <w:rPr>
          <w:i/>
          <w:sz w:val="24"/>
          <w:szCs w:val="24"/>
        </w:rPr>
        <w:t>Chlam</w:t>
      </w:r>
      <w:r w:rsidRPr="00F911E5">
        <w:rPr>
          <w:i/>
          <w:sz w:val="24"/>
          <w:szCs w:val="24"/>
          <w:lang w:val="en-US"/>
        </w:rPr>
        <w:t>y</w:t>
      </w:r>
      <w:r w:rsidRPr="00F911E5">
        <w:rPr>
          <w:i/>
          <w:sz w:val="24"/>
          <w:szCs w:val="24"/>
        </w:rPr>
        <w:t>dia trachomatis</w:t>
      </w:r>
      <w:r w:rsidRPr="003774A3">
        <w:rPr>
          <w:sz w:val="24"/>
          <w:szCs w:val="24"/>
        </w:rPr>
        <w:t xml:space="preserve"> (уретрит, цервицит);</w:t>
      </w:r>
    </w:p>
    <w:p w14:paraId="3BA37BDC" w14:textId="77777777" w:rsidR="00225F40" w:rsidRPr="003774A3" w:rsidRDefault="00970C5F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начальная </w:t>
      </w:r>
      <w:r w:rsidR="00225F40" w:rsidRPr="003774A3">
        <w:rPr>
          <w:sz w:val="24"/>
          <w:szCs w:val="24"/>
        </w:rPr>
        <w:t>стадия болезни Лайма (боррелиоз) – мигрирующая эритема (erythema migrans)</w:t>
      </w:r>
      <w:r w:rsidR="00044CCD" w:rsidRPr="003774A3">
        <w:rPr>
          <w:sz w:val="24"/>
          <w:szCs w:val="24"/>
        </w:rPr>
        <w:t>.</w:t>
      </w:r>
    </w:p>
    <w:p w14:paraId="09D38D94" w14:textId="77777777" w:rsidR="0007721D" w:rsidRPr="003774A3" w:rsidRDefault="0007721D" w:rsidP="0007721D">
      <w:pPr>
        <w:jc w:val="both"/>
        <w:rPr>
          <w:sz w:val="24"/>
          <w:szCs w:val="24"/>
        </w:rPr>
      </w:pPr>
    </w:p>
    <w:p w14:paraId="13EB1466" w14:textId="77777777" w:rsidR="00A139A3" w:rsidRPr="003774A3" w:rsidRDefault="00A139A3" w:rsidP="00553BA6">
      <w:pPr>
        <w:keepNext/>
        <w:jc w:val="both"/>
        <w:rPr>
          <w:b/>
          <w:sz w:val="24"/>
          <w:szCs w:val="24"/>
        </w:rPr>
      </w:pPr>
      <w:r w:rsidRPr="00672D81">
        <w:rPr>
          <w:b/>
          <w:sz w:val="24"/>
          <w:szCs w:val="24"/>
        </w:rPr>
        <w:t>Противопоказания</w:t>
      </w:r>
      <w:r w:rsidRPr="003774A3">
        <w:rPr>
          <w:b/>
          <w:sz w:val="24"/>
          <w:szCs w:val="24"/>
        </w:rPr>
        <w:t xml:space="preserve"> </w:t>
      </w:r>
    </w:p>
    <w:p w14:paraId="3C7A5849" w14:textId="77777777" w:rsidR="00076F74" w:rsidRPr="003774A3" w:rsidRDefault="00D25F96" w:rsidP="00DD02E4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повышенная </w:t>
      </w:r>
      <w:r w:rsidR="00662222" w:rsidRPr="003774A3">
        <w:rPr>
          <w:sz w:val="24"/>
          <w:szCs w:val="24"/>
        </w:rPr>
        <w:t xml:space="preserve">чувствительность </w:t>
      </w:r>
      <w:r w:rsidR="00AC1772" w:rsidRPr="003774A3">
        <w:rPr>
          <w:sz w:val="24"/>
          <w:szCs w:val="24"/>
        </w:rPr>
        <w:t>к азитромицину,</w:t>
      </w:r>
      <w:r w:rsidR="00DD02E4" w:rsidRPr="003774A3">
        <w:rPr>
          <w:sz w:val="24"/>
          <w:szCs w:val="24"/>
        </w:rPr>
        <w:t xml:space="preserve"> эритр</w:t>
      </w:r>
      <w:r w:rsidR="00BE5A7D" w:rsidRPr="003774A3">
        <w:rPr>
          <w:sz w:val="24"/>
          <w:szCs w:val="24"/>
        </w:rPr>
        <w:t>о</w:t>
      </w:r>
      <w:r w:rsidR="00DD02E4" w:rsidRPr="003774A3">
        <w:rPr>
          <w:sz w:val="24"/>
          <w:szCs w:val="24"/>
        </w:rPr>
        <w:t>мицину,</w:t>
      </w:r>
      <w:r w:rsidR="00AC1772" w:rsidRPr="003774A3">
        <w:rPr>
          <w:sz w:val="24"/>
          <w:szCs w:val="24"/>
        </w:rPr>
        <w:t xml:space="preserve"> другим макролидам</w:t>
      </w:r>
      <w:r w:rsidR="000B6DA5">
        <w:rPr>
          <w:sz w:val="24"/>
          <w:szCs w:val="24"/>
        </w:rPr>
        <w:t xml:space="preserve"> или</w:t>
      </w:r>
      <w:r w:rsidR="00DD02E4" w:rsidRPr="003774A3">
        <w:rPr>
          <w:sz w:val="24"/>
          <w:szCs w:val="24"/>
        </w:rPr>
        <w:t xml:space="preserve"> кетолидам</w:t>
      </w:r>
      <w:r w:rsidR="000B6DA5">
        <w:rPr>
          <w:sz w:val="24"/>
          <w:szCs w:val="24"/>
        </w:rPr>
        <w:t>,</w:t>
      </w:r>
      <w:r w:rsidRPr="003774A3">
        <w:rPr>
          <w:sz w:val="24"/>
          <w:szCs w:val="24"/>
        </w:rPr>
        <w:t xml:space="preserve"> или другим</w:t>
      </w:r>
      <w:r w:rsidR="00AC1772" w:rsidRPr="003774A3">
        <w:rPr>
          <w:sz w:val="24"/>
          <w:szCs w:val="24"/>
        </w:rPr>
        <w:t xml:space="preserve"> компонентам препарата</w:t>
      </w:r>
      <w:r w:rsidR="00F80E4E" w:rsidRPr="003774A3">
        <w:rPr>
          <w:sz w:val="24"/>
          <w:szCs w:val="24"/>
        </w:rPr>
        <w:t xml:space="preserve">; </w:t>
      </w:r>
    </w:p>
    <w:p w14:paraId="3C99AA15" w14:textId="65F5F5BA" w:rsidR="000C3656" w:rsidRDefault="0015380E" w:rsidP="003849B0">
      <w:pPr>
        <w:pStyle w:val="af"/>
        <w:numPr>
          <w:ilvl w:val="0"/>
          <w:numId w:val="12"/>
        </w:numPr>
        <w:tabs>
          <w:tab w:val="clear" w:pos="720"/>
          <w:tab w:val="num" w:pos="284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нарушение функции печени тяжелой степени</w:t>
      </w:r>
      <w:r w:rsidR="00BE70F4">
        <w:rPr>
          <w:sz w:val="24"/>
          <w:szCs w:val="24"/>
        </w:rPr>
        <w:t xml:space="preserve"> </w:t>
      </w:r>
      <w:r w:rsidR="003743C3" w:rsidRPr="003774A3">
        <w:rPr>
          <w:sz w:val="24"/>
          <w:szCs w:val="24"/>
        </w:rPr>
        <w:t>(класс С по классификации Чайлд-Пью);</w:t>
      </w:r>
    </w:p>
    <w:p w14:paraId="2C920E89" w14:textId="77777777" w:rsidR="00ED17E5" w:rsidRPr="003774A3" w:rsidRDefault="00662222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детский </w:t>
      </w:r>
      <w:r w:rsidR="000C3656" w:rsidRPr="003774A3">
        <w:rPr>
          <w:sz w:val="24"/>
          <w:szCs w:val="24"/>
        </w:rPr>
        <w:t>возраст до 12 лет с массой тела менее 45 кг</w:t>
      </w:r>
      <w:r w:rsidR="001029F7" w:rsidRPr="003774A3">
        <w:rPr>
          <w:sz w:val="24"/>
          <w:szCs w:val="24"/>
        </w:rPr>
        <w:t xml:space="preserve"> </w:t>
      </w:r>
      <w:r w:rsidR="000C3656" w:rsidRPr="003774A3">
        <w:rPr>
          <w:sz w:val="24"/>
          <w:szCs w:val="24"/>
        </w:rPr>
        <w:t>(для таблеток 500</w:t>
      </w:r>
      <w:r w:rsidR="00553BA6" w:rsidRPr="003774A3">
        <w:rPr>
          <w:sz w:val="24"/>
          <w:szCs w:val="24"/>
        </w:rPr>
        <w:t> мг</w:t>
      </w:r>
      <w:r w:rsidR="000C3656" w:rsidRPr="003774A3">
        <w:rPr>
          <w:sz w:val="24"/>
          <w:szCs w:val="24"/>
        </w:rPr>
        <w:t>);</w:t>
      </w:r>
    </w:p>
    <w:p w14:paraId="7A4465C6" w14:textId="00EAA17B" w:rsidR="00662222" w:rsidRDefault="00662222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детский возраст до 3 лет (для таблеток 125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);</w:t>
      </w:r>
    </w:p>
    <w:p w14:paraId="25D23062" w14:textId="77777777" w:rsidR="00662222" w:rsidRPr="003774A3" w:rsidRDefault="00662222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одновременный </w:t>
      </w:r>
      <w:r w:rsidR="000C3656" w:rsidRPr="003774A3">
        <w:rPr>
          <w:sz w:val="24"/>
          <w:szCs w:val="24"/>
        </w:rPr>
        <w:t xml:space="preserve">прием с </w:t>
      </w:r>
      <w:r w:rsidRPr="003774A3">
        <w:rPr>
          <w:sz w:val="24"/>
          <w:szCs w:val="24"/>
        </w:rPr>
        <w:t>эрготамином и дигидроэрготамином;</w:t>
      </w:r>
    </w:p>
    <w:p w14:paraId="0B96E164" w14:textId="77777777" w:rsidR="00BF30E4" w:rsidRPr="003774A3" w:rsidRDefault="00662222" w:rsidP="00F051A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н</w:t>
      </w:r>
      <w:r w:rsidR="00B329C5" w:rsidRPr="003774A3">
        <w:rPr>
          <w:sz w:val="24"/>
          <w:szCs w:val="24"/>
        </w:rPr>
        <w:t>епереносимость лактозы</w:t>
      </w:r>
      <w:r w:rsidR="003D5360" w:rsidRPr="003774A3">
        <w:rPr>
          <w:sz w:val="24"/>
          <w:szCs w:val="24"/>
        </w:rPr>
        <w:t>,</w:t>
      </w:r>
      <w:r w:rsidR="00B329C5" w:rsidRPr="003774A3">
        <w:rPr>
          <w:sz w:val="24"/>
          <w:szCs w:val="24"/>
        </w:rPr>
        <w:t xml:space="preserve"> дефицит лактазы</w:t>
      </w:r>
      <w:r w:rsidR="003D5360" w:rsidRPr="003774A3">
        <w:rPr>
          <w:sz w:val="24"/>
          <w:szCs w:val="24"/>
        </w:rPr>
        <w:t>,</w:t>
      </w:r>
      <w:r w:rsidR="00B329C5" w:rsidRPr="003774A3">
        <w:rPr>
          <w:sz w:val="24"/>
          <w:szCs w:val="24"/>
        </w:rPr>
        <w:t xml:space="preserve"> глюкозо-галактозная мальабсорбция.</w:t>
      </w:r>
    </w:p>
    <w:p w14:paraId="36517F3D" w14:textId="77777777" w:rsidR="00047833" w:rsidRPr="003774A3" w:rsidRDefault="00047833" w:rsidP="00F051A1">
      <w:pPr>
        <w:ind w:left="720"/>
        <w:jc w:val="both"/>
        <w:rPr>
          <w:sz w:val="24"/>
          <w:szCs w:val="24"/>
        </w:rPr>
      </w:pPr>
    </w:p>
    <w:p w14:paraId="6F8B0CB1" w14:textId="77777777" w:rsidR="004354CF" w:rsidRPr="003774A3" w:rsidRDefault="004354CF" w:rsidP="00553BA6">
      <w:pPr>
        <w:keepNext/>
        <w:jc w:val="both"/>
        <w:rPr>
          <w:sz w:val="24"/>
          <w:szCs w:val="24"/>
        </w:rPr>
      </w:pPr>
      <w:r w:rsidRPr="00672D81">
        <w:rPr>
          <w:b/>
          <w:sz w:val="24"/>
          <w:szCs w:val="24"/>
        </w:rPr>
        <w:t>С осторожностью</w:t>
      </w:r>
    </w:p>
    <w:p w14:paraId="4472D1B8" w14:textId="77777777" w:rsidR="00B2564E" w:rsidRDefault="00651A07" w:rsidP="00C275F6">
      <w:pPr>
        <w:pStyle w:val="af"/>
        <w:numPr>
          <w:ilvl w:val="0"/>
          <w:numId w:val="18"/>
        </w:numPr>
        <w:ind w:left="284" w:hanging="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м</w:t>
      </w:r>
      <w:r w:rsidR="004354CF" w:rsidRPr="00672D81">
        <w:rPr>
          <w:rFonts w:eastAsia="TimesNewRomanPSMT"/>
          <w:sz w:val="24"/>
          <w:szCs w:val="24"/>
        </w:rPr>
        <w:t xml:space="preserve">иастения; </w:t>
      </w:r>
    </w:p>
    <w:p w14:paraId="03E45D95" w14:textId="77777777" w:rsidR="00672D81" w:rsidRDefault="004354CF" w:rsidP="00C275F6">
      <w:pPr>
        <w:pStyle w:val="af"/>
        <w:numPr>
          <w:ilvl w:val="0"/>
          <w:numId w:val="18"/>
        </w:numPr>
        <w:ind w:left="284" w:hanging="284"/>
        <w:jc w:val="both"/>
        <w:rPr>
          <w:rFonts w:eastAsia="TimesNewRomanPSMT"/>
          <w:sz w:val="24"/>
          <w:szCs w:val="24"/>
        </w:rPr>
      </w:pPr>
      <w:r w:rsidRPr="00672D81">
        <w:rPr>
          <w:rFonts w:eastAsia="TimesNewRomanPSMT"/>
          <w:sz w:val="24"/>
          <w:szCs w:val="24"/>
        </w:rPr>
        <w:t>нарушени</w:t>
      </w:r>
      <w:r w:rsidR="003B0A8A" w:rsidRPr="00672D81">
        <w:rPr>
          <w:rFonts w:eastAsia="TimesNewRomanPSMT"/>
          <w:sz w:val="24"/>
          <w:szCs w:val="24"/>
        </w:rPr>
        <w:t>е</w:t>
      </w:r>
      <w:r w:rsidRPr="00672D81">
        <w:rPr>
          <w:rFonts w:eastAsia="TimesNewRomanPSMT"/>
          <w:sz w:val="24"/>
          <w:szCs w:val="24"/>
        </w:rPr>
        <w:t xml:space="preserve"> функции печени легкой и средней степени тяжести</w:t>
      </w:r>
      <w:r w:rsidR="00012CFC" w:rsidRPr="00672D81">
        <w:rPr>
          <w:rFonts w:eastAsia="TimesNewRomanPSMT"/>
          <w:sz w:val="24"/>
          <w:szCs w:val="24"/>
        </w:rPr>
        <w:t xml:space="preserve"> (классы А и В по классификации Чайлд-Пью)</w:t>
      </w:r>
      <w:r w:rsidRPr="00672D81">
        <w:rPr>
          <w:rFonts w:eastAsia="TimesNewRomanPSMT"/>
          <w:sz w:val="24"/>
          <w:szCs w:val="24"/>
        </w:rPr>
        <w:t>;</w:t>
      </w:r>
    </w:p>
    <w:p w14:paraId="3533AC97" w14:textId="77777777" w:rsidR="00672D81" w:rsidRDefault="00953936" w:rsidP="00C275F6">
      <w:pPr>
        <w:pStyle w:val="af"/>
        <w:numPr>
          <w:ilvl w:val="0"/>
          <w:numId w:val="18"/>
        </w:numPr>
        <w:ind w:left="284" w:hanging="284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терминальная почечная недостаточность </w:t>
      </w:r>
      <w:r w:rsidR="00CE1227">
        <w:rPr>
          <w:rFonts w:eastAsia="TimesNewRomanPSMT"/>
          <w:sz w:val="24"/>
          <w:szCs w:val="24"/>
        </w:rPr>
        <w:t xml:space="preserve">со </w:t>
      </w:r>
      <w:r>
        <w:rPr>
          <w:rFonts w:eastAsia="TimesNewRomanPSMT"/>
          <w:sz w:val="24"/>
          <w:szCs w:val="24"/>
        </w:rPr>
        <w:t>скорость</w:t>
      </w:r>
      <w:r w:rsidR="00CE1227">
        <w:rPr>
          <w:rFonts w:eastAsia="TimesNewRomanPSMT"/>
          <w:sz w:val="24"/>
          <w:szCs w:val="24"/>
        </w:rPr>
        <w:t>ю</w:t>
      </w:r>
      <w:r>
        <w:rPr>
          <w:rFonts w:eastAsia="TimesNewRomanPSMT"/>
          <w:sz w:val="24"/>
          <w:szCs w:val="24"/>
        </w:rPr>
        <w:t xml:space="preserve"> клубочковой фильтрации</w:t>
      </w:r>
      <w:r w:rsidR="00831477">
        <w:rPr>
          <w:rFonts w:eastAsia="TimesNewRomanPSMT"/>
          <w:sz w:val="24"/>
          <w:szCs w:val="24"/>
        </w:rPr>
        <w:t xml:space="preserve"> (СКФ)</w:t>
      </w:r>
      <w:r>
        <w:rPr>
          <w:rFonts w:eastAsia="TimesNewRomanPSMT"/>
          <w:sz w:val="24"/>
          <w:szCs w:val="24"/>
        </w:rPr>
        <w:t xml:space="preserve"> менее 10 мл/мин;</w:t>
      </w:r>
      <w:r w:rsidR="004354CF" w:rsidRPr="00672D81">
        <w:rPr>
          <w:rFonts w:eastAsia="TimesNewRomanPSMT"/>
          <w:sz w:val="24"/>
          <w:szCs w:val="24"/>
        </w:rPr>
        <w:t xml:space="preserve"> </w:t>
      </w:r>
    </w:p>
    <w:p w14:paraId="1A70FEA4" w14:textId="77777777" w:rsidR="00672D81" w:rsidRDefault="004354CF" w:rsidP="00C275F6">
      <w:pPr>
        <w:pStyle w:val="af"/>
        <w:numPr>
          <w:ilvl w:val="0"/>
          <w:numId w:val="18"/>
        </w:numPr>
        <w:ind w:left="284" w:hanging="284"/>
        <w:jc w:val="both"/>
        <w:rPr>
          <w:rFonts w:eastAsia="TimesNewRomanPSMT"/>
          <w:sz w:val="24"/>
          <w:szCs w:val="24"/>
        </w:rPr>
      </w:pPr>
      <w:r w:rsidRPr="00672D81">
        <w:rPr>
          <w:rFonts w:eastAsia="TimesNewRomanPSMT"/>
          <w:sz w:val="24"/>
          <w:szCs w:val="24"/>
        </w:rPr>
        <w:t>у пациентов с наличием проаритмогенных факторов (особенно у пациентов</w:t>
      </w:r>
      <w:r w:rsidR="00D71ACD" w:rsidRPr="00672D81">
        <w:rPr>
          <w:rFonts w:eastAsia="TimesNewRomanPSMT"/>
          <w:sz w:val="24"/>
          <w:szCs w:val="24"/>
        </w:rPr>
        <w:t xml:space="preserve"> пожилого возраста</w:t>
      </w:r>
      <w:r w:rsidRPr="00672D81">
        <w:rPr>
          <w:rFonts w:eastAsia="TimesNewRomanPSMT"/>
          <w:sz w:val="24"/>
          <w:szCs w:val="24"/>
        </w:rPr>
        <w:t xml:space="preserve">): с врожденным или приобретенным удлинением интервала QT, у пациентов, получающих терапию антиаритмическими препаратами классов </w:t>
      </w:r>
      <w:r w:rsidRPr="00672D81">
        <w:rPr>
          <w:rFonts w:eastAsia="TimesNewRomanPSMT"/>
          <w:sz w:val="24"/>
          <w:szCs w:val="24"/>
          <w:lang w:val="en-US"/>
        </w:rPr>
        <w:t>IA</w:t>
      </w:r>
      <w:r w:rsidRPr="00672D81">
        <w:rPr>
          <w:rFonts w:eastAsia="TimesNewRomanPSMT"/>
          <w:sz w:val="24"/>
          <w:szCs w:val="24"/>
        </w:rPr>
        <w:t xml:space="preserve"> (хинидин, прокаинамид), </w:t>
      </w:r>
      <w:r w:rsidRPr="00672D81">
        <w:rPr>
          <w:rFonts w:eastAsia="TimesNewRomanPSMT"/>
          <w:sz w:val="24"/>
          <w:szCs w:val="24"/>
          <w:lang w:val="en-US"/>
        </w:rPr>
        <w:t>III</w:t>
      </w:r>
      <w:r w:rsidRPr="00672D81">
        <w:rPr>
          <w:rFonts w:eastAsia="TimesNewRomanPSMT"/>
          <w:sz w:val="24"/>
          <w:szCs w:val="24"/>
        </w:rPr>
        <w:t xml:space="preserve"> (дофетилид, амиодарон и соталол), цизапридом, терфенадином, антипсихотическими препаратами (пимозид), антидепрессантами (циталопрам), фторхинолонами (моксифлоксацин, левофлоксацин), с нарушени</w:t>
      </w:r>
      <w:r w:rsidR="007F1BD1" w:rsidRPr="00672D81">
        <w:rPr>
          <w:rFonts w:eastAsia="TimesNewRomanPSMT"/>
          <w:sz w:val="24"/>
          <w:szCs w:val="24"/>
        </w:rPr>
        <w:t>ями</w:t>
      </w:r>
      <w:r w:rsidRPr="00672D81">
        <w:rPr>
          <w:rFonts w:eastAsia="TimesNewRomanPSMT"/>
          <w:sz w:val="24"/>
          <w:szCs w:val="24"/>
        </w:rPr>
        <w:t xml:space="preserve"> водно-электролитного баланса, особенно в случае гипокалиемии или гипомагниемии, с клинически значимой брадикардией, аритмией сердца или</w:t>
      </w:r>
      <w:r w:rsidR="00F7715B" w:rsidRPr="00672D81">
        <w:rPr>
          <w:rFonts w:eastAsia="TimesNewRomanPSMT"/>
          <w:sz w:val="24"/>
          <w:szCs w:val="24"/>
        </w:rPr>
        <w:t xml:space="preserve"> тяжелой</w:t>
      </w:r>
      <w:r w:rsidRPr="00672D81">
        <w:rPr>
          <w:rFonts w:eastAsia="TimesNewRomanPSMT"/>
          <w:sz w:val="24"/>
          <w:szCs w:val="24"/>
        </w:rPr>
        <w:t xml:space="preserve"> сердечной недостаточностью; </w:t>
      </w:r>
    </w:p>
    <w:p w14:paraId="7BE58EA0" w14:textId="77777777" w:rsidR="004354CF" w:rsidRPr="00672D81" w:rsidRDefault="004354CF" w:rsidP="00C275F6">
      <w:pPr>
        <w:pStyle w:val="af"/>
        <w:numPr>
          <w:ilvl w:val="0"/>
          <w:numId w:val="18"/>
        </w:numPr>
        <w:ind w:left="284" w:hanging="284"/>
        <w:jc w:val="both"/>
        <w:rPr>
          <w:rFonts w:eastAsia="TimesNewRomanPSMT"/>
          <w:sz w:val="24"/>
          <w:szCs w:val="24"/>
        </w:rPr>
      </w:pPr>
      <w:r w:rsidRPr="00672D81">
        <w:rPr>
          <w:rFonts w:eastAsia="TimesNewRomanPSMT"/>
          <w:sz w:val="24"/>
          <w:szCs w:val="24"/>
        </w:rPr>
        <w:t xml:space="preserve">одновременное применение дигоксина, варфарина, циклоспорина. </w:t>
      </w:r>
    </w:p>
    <w:p w14:paraId="309D810B" w14:textId="77777777" w:rsidR="00D53082" w:rsidRPr="003774A3" w:rsidRDefault="00D53082" w:rsidP="00F051A1">
      <w:pPr>
        <w:pStyle w:val="20"/>
        <w:spacing w:after="0" w:line="240" w:lineRule="auto"/>
        <w:rPr>
          <w:i/>
          <w:sz w:val="24"/>
          <w:szCs w:val="24"/>
        </w:rPr>
      </w:pPr>
    </w:p>
    <w:p w14:paraId="256C52A6" w14:textId="77777777" w:rsidR="00D53082" w:rsidRPr="003774A3" w:rsidRDefault="00D53082" w:rsidP="00553BA6">
      <w:pPr>
        <w:pStyle w:val="8"/>
        <w:keepNext/>
        <w:spacing w:before="0" w:after="0"/>
        <w:rPr>
          <w:b/>
          <w:i w:val="0"/>
        </w:rPr>
      </w:pPr>
      <w:r w:rsidRPr="003774A3">
        <w:rPr>
          <w:b/>
          <w:i w:val="0"/>
        </w:rPr>
        <w:lastRenderedPageBreak/>
        <w:t xml:space="preserve">Применение при беременности и в </w:t>
      </w:r>
      <w:r w:rsidR="00583014" w:rsidRPr="003774A3">
        <w:rPr>
          <w:b/>
          <w:i w:val="0"/>
        </w:rPr>
        <w:t xml:space="preserve">период </w:t>
      </w:r>
      <w:r w:rsidR="00390839" w:rsidRPr="003774A3">
        <w:rPr>
          <w:b/>
          <w:i w:val="0"/>
        </w:rPr>
        <w:t>грудного вскармливания</w:t>
      </w:r>
    </w:p>
    <w:p w14:paraId="47AB6101" w14:textId="7A636933" w:rsidR="00044CCD" w:rsidRDefault="00044CCD" w:rsidP="00044CCD">
      <w:pPr>
        <w:keepNext/>
        <w:jc w:val="both"/>
        <w:rPr>
          <w:rFonts w:eastAsia="TimesNewRomanPSMT"/>
          <w:i/>
          <w:sz w:val="24"/>
          <w:szCs w:val="24"/>
        </w:rPr>
      </w:pPr>
      <w:r w:rsidRPr="002430D0">
        <w:rPr>
          <w:rFonts w:eastAsia="TimesNewRomanPSMT"/>
          <w:i/>
          <w:sz w:val="24"/>
          <w:szCs w:val="24"/>
        </w:rPr>
        <w:t>Беременность</w:t>
      </w:r>
    </w:p>
    <w:p w14:paraId="52C7D604" w14:textId="5BC29C30" w:rsidR="0015380E" w:rsidRPr="0015380E" w:rsidRDefault="0015380E" w:rsidP="00044CCD">
      <w:pPr>
        <w:keepNext/>
        <w:jc w:val="both"/>
        <w:rPr>
          <w:rFonts w:eastAsia="TimesNewRomanPSMT"/>
          <w:sz w:val="24"/>
          <w:szCs w:val="24"/>
        </w:rPr>
      </w:pPr>
      <w:r w:rsidRPr="0015380E">
        <w:rPr>
          <w:rFonts w:eastAsia="TimesNewRomanPSMT"/>
          <w:sz w:val="24"/>
          <w:szCs w:val="24"/>
        </w:rPr>
        <w:t>При беременности азитромицин применяют только в случае, если предполагаемая польза для матери превышает потенциальный риск для плода</w:t>
      </w:r>
      <w:r>
        <w:rPr>
          <w:rFonts w:eastAsia="TimesNewRomanPSMT"/>
          <w:sz w:val="24"/>
          <w:szCs w:val="24"/>
        </w:rPr>
        <w:t>.</w:t>
      </w:r>
    </w:p>
    <w:p w14:paraId="05A9A035" w14:textId="77777777" w:rsidR="00044CCD" w:rsidRPr="002430D0" w:rsidRDefault="00044CCD" w:rsidP="003774A3">
      <w:pPr>
        <w:keepNext/>
        <w:jc w:val="both"/>
        <w:rPr>
          <w:rFonts w:eastAsia="TimesNewRomanPSMT"/>
          <w:i/>
          <w:sz w:val="24"/>
          <w:szCs w:val="24"/>
        </w:rPr>
      </w:pPr>
      <w:r w:rsidRPr="002430D0">
        <w:rPr>
          <w:rFonts w:eastAsia="TimesNewRomanPSMT"/>
          <w:i/>
          <w:sz w:val="24"/>
          <w:szCs w:val="24"/>
        </w:rPr>
        <w:t>Период грудного вскармливания</w:t>
      </w:r>
    </w:p>
    <w:p w14:paraId="0FFB83D9" w14:textId="3795A5AC" w:rsidR="00F80E4E" w:rsidRPr="003774A3" w:rsidRDefault="0015380E" w:rsidP="00D53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применения препарата в период грудного вскармливания рекомендуется приостановить грудное вскармливание. </w:t>
      </w:r>
    </w:p>
    <w:p w14:paraId="3EFDE423" w14:textId="77777777" w:rsidR="00137352" w:rsidRPr="003774A3" w:rsidRDefault="00A139A3" w:rsidP="00553BA6">
      <w:pPr>
        <w:keepNext/>
        <w:rPr>
          <w:rFonts w:ascii="Verdana" w:hAnsi="Verdana"/>
          <w:sz w:val="24"/>
          <w:szCs w:val="24"/>
        </w:rPr>
      </w:pPr>
      <w:r w:rsidRPr="00672D81">
        <w:rPr>
          <w:b/>
          <w:sz w:val="24"/>
          <w:szCs w:val="24"/>
        </w:rPr>
        <w:t>Способ применения и дозы</w:t>
      </w:r>
      <w:r w:rsidR="00137352" w:rsidRPr="003774A3">
        <w:rPr>
          <w:rFonts w:ascii="Verdana" w:hAnsi="Verdana"/>
          <w:sz w:val="24"/>
          <w:szCs w:val="24"/>
        </w:rPr>
        <w:t xml:space="preserve"> </w:t>
      </w:r>
    </w:p>
    <w:p w14:paraId="2D25F76C" w14:textId="77777777" w:rsidR="008B3339" w:rsidRPr="003774A3" w:rsidRDefault="008B3339" w:rsidP="00773B20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>Внутрь</w:t>
      </w:r>
      <w:r w:rsidR="0086466C" w:rsidRPr="003774A3">
        <w:rPr>
          <w:sz w:val="24"/>
          <w:szCs w:val="24"/>
        </w:rPr>
        <w:t xml:space="preserve">, не разжевывая, </w:t>
      </w:r>
      <w:r w:rsidR="00F550D0" w:rsidRPr="003774A3">
        <w:rPr>
          <w:sz w:val="24"/>
          <w:szCs w:val="24"/>
        </w:rPr>
        <w:t>один раз в сутки</w:t>
      </w:r>
      <w:r w:rsidR="00F550D0">
        <w:rPr>
          <w:sz w:val="24"/>
          <w:szCs w:val="24"/>
        </w:rPr>
        <w:t>,</w:t>
      </w:r>
      <w:r w:rsidR="00F550D0" w:rsidRPr="003774A3">
        <w:rPr>
          <w:sz w:val="24"/>
          <w:szCs w:val="24"/>
        </w:rPr>
        <w:t xml:space="preserve"> </w:t>
      </w:r>
      <w:r w:rsidR="0086466C" w:rsidRPr="003774A3">
        <w:rPr>
          <w:sz w:val="24"/>
          <w:szCs w:val="24"/>
        </w:rPr>
        <w:t>по крайней мере</w:t>
      </w:r>
      <w:r w:rsidR="00F550D0">
        <w:rPr>
          <w:sz w:val="24"/>
          <w:szCs w:val="24"/>
        </w:rPr>
        <w:t>,</w:t>
      </w:r>
      <w:r w:rsidR="0086466C" w:rsidRPr="003774A3">
        <w:rPr>
          <w:sz w:val="24"/>
          <w:szCs w:val="24"/>
        </w:rPr>
        <w:t xml:space="preserve"> за 1 час до или через 2 часа после еды.</w:t>
      </w:r>
    </w:p>
    <w:p w14:paraId="2491A282" w14:textId="77777777" w:rsidR="005C389A" w:rsidRPr="003774A3" w:rsidRDefault="005C389A" w:rsidP="00553BA6">
      <w:pPr>
        <w:keepNext/>
        <w:ind w:right="-16"/>
        <w:jc w:val="both"/>
        <w:rPr>
          <w:b/>
          <w:i/>
          <w:sz w:val="24"/>
          <w:szCs w:val="24"/>
        </w:rPr>
      </w:pPr>
      <w:r w:rsidRPr="003774A3">
        <w:rPr>
          <w:b/>
          <w:i/>
          <w:sz w:val="24"/>
          <w:szCs w:val="24"/>
        </w:rPr>
        <w:t>Взрослые (включая пациентов</w:t>
      </w:r>
      <w:r w:rsidR="002F454D">
        <w:rPr>
          <w:b/>
          <w:i/>
          <w:sz w:val="24"/>
          <w:szCs w:val="24"/>
        </w:rPr>
        <w:t xml:space="preserve"> пожилого возраста</w:t>
      </w:r>
      <w:r w:rsidRPr="003774A3">
        <w:rPr>
          <w:b/>
          <w:i/>
          <w:sz w:val="24"/>
          <w:szCs w:val="24"/>
        </w:rPr>
        <w:t xml:space="preserve">) и дети старше 12 лет с массой тела свыше 45 кг </w:t>
      </w:r>
    </w:p>
    <w:p w14:paraId="02141884" w14:textId="77777777" w:rsidR="0086466C" w:rsidRPr="003774A3" w:rsidRDefault="0086466C" w:rsidP="00F051A1">
      <w:pPr>
        <w:jc w:val="both"/>
        <w:rPr>
          <w:sz w:val="24"/>
          <w:szCs w:val="24"/>
        </w:rPr>
      </w:pPr>
      <w:r w:rsidRPr="003774A3">
        <w:rPr>
          <w:bCs/>
          <w:i/>
          <w:iCs/>
          <w:sz w:val="24"/>
          <w:szCs w:val="24"/>
        </w:rPr>
        <w:t>При инфекциях верхних и нижних дыхательных путей,</w:t>
      </w:r>
      <w:r w:rsidRPr="003774A3">
        <w:rPr>
          <w:rFonts w:eastAsia="TimesNewRomanPSMT"/>
          <w:i/>
          <w:iCs/>
          <w:sz w:val="24"/>
          <w:szCs w:val="24"/>
        </w:rPr>
        <w:t xml:space="preserve"> ЛОР-органов,</w:t>
      </w:r>
      <w:r w:rsidRPr="003774A3">
        <w:rPr>
          <w:bCs/>
          <w:i/>
          <w:iCs/>
          <w:sz w:val="24"/>
          <w:szCs w:val="24"/>
        </w:rPr>
        <w:t xml:space="preserve"> кожи и мягких тканей:</w:t>
      </w:r>
      <w:r w:rsidRPr="003774A3">
        <w:rPr>
          <w:i/>
          <w:sz w:val="24"/>
          <w:szCs w:val="24"/>
        </w:rPr>
        <w:t xml:space="preserve"> </w:t>
      </w:r>
      <w:r w:rsidRPr="003774A3">
        <w:rPr>
          <w:sz w:val="24"/>
          <w:szCs w:val="24"/>
        </w:rPr>
        <w:t>по 1 таблетке (500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) </w:t>
      </w:r>
      <w:r w:rsidR="005C389A" w:rsidRPr="003774A3">
        <w:rPr>
          <w:sz w:val="24"/>
          <w:szCs w:val="24"/>
        </w:rPr>
        <w:t>один</w:t>
      </w:r>
      <w:r w:rsidRPr="003774A3">
        <w:rPr>
          <w:sz w:val="24"/>
          <w:szCs w:val="24"/>
        </w:rPr>
        <w:t xml:space="preserve"> раз в сутки в течение </w:t>
      </w:r>
      <w:r w:rsidR="00495598" w:rsidRPr="003774A3">
        <w:rPr>
          <w:sz w:val="24"/>
          <w:szCs w:val="24"/>
        </w:rPr>
        <w:t>3</w:t>
      </w:r>
      <w:r w:rsidR="002E367C">
        <w:rPr>
          <w:sz w:val="24"/>
          <w:szCs w:val="24"/>
        </w:rPr>
        <w:t>-х</w:t>
      </w:r>
      <w:r w:rsidRPr="003774A3">
        <w:rPr>
          <w:sz w:val="24"/>
          <w:szCs w:val="24"/>
        </w:rPr>
        <w:t xml:space="preserve"> дней (к</w:t>
      </w:r>
      <w:r w:rsidR="005C389A" w:rsidRPr="003774A3">
        <w:rPr>
          <w:sz w:val="24"/>
          <w:szCs w:val="24"/>
        </w:rPr>
        <w:t xml:space="preserve">урсовая доза – </w:t>
      </w:r>
      <w:r w:rsidRPr="003774A3">
        <w:rPr>
          <w:sz w:val="24"/>
          <w:szCs w:val="24"/>
        </w:rPr>
        <w:t>1,</w:t>
      </w:r>
      <w:r w:rsidR="00495598" w:rsidRPr="003774A3">
        <w:rPr>
          <w:sz w:val="24"/>
          <w:szCs w:val="24"/>
        </w:rPr>
        <w:t>5 </w:t>
      </w:r>
      <w:r w:rsidRPr="003774A3">
        <w:rPr>
          <w:sz w:val="24"/>
          <w:szCs w:val="24"/>
        </w:rPr>
        <w:t>г).</w:t>
      </w:r>
    </w:p>
    <w:p w14:paraId="57FD37C6" w14:textId="77777777" w:rsidR="0086466C" w:rsidRPr="003774A3" w:rsidRDefault="0086466C" w:rsidP="00F051A1">
      <w:pPr>
        <w:jc w:val="both"/>
        <w:rPr>
          <w:sz w:val="24"/>
          <w:szCs w:val="24"/>
        </w:rPr>
      </w:pPr>
      <w:r w:rsidRPr="003774A3">
        <w:rPr>
          <w:i/>
          <w:sz w:val="24"/>
          <w:szCs w:val="24"/>
        </w:rPr>
        <w:t>При акне вульгарис средней степени тяжести</w:t>
      </w:r>
      <w:r w:rsidR="009E4CAB" w:rsidRPr="003774A3">
        <w:rPr>
          <w:i/>
          <w:sz w:val="24"/>
          <w:szCs w:val="24"/>
        </w:rPr>
        <w:t>:</w:t>
      </w:r>
      <w:r w:rsidR="00D26BB6">
        <w:rPr>
          <w:i/>
          <w:sz w:val="24"/>
          <w:szCs w:val="24"/>
        </w:rPr>
        <w:t xml:space="preserve"> </w:t>
      </w:r>
      <w:r w:rsidR="009E4CAB" w:rsidRPr="003774A3">
        <w:rPr>
          <w:sz w:val="24"/>
          <w:szCs w:val="24"/>
        </w:rPr>
        <w:t>п</w:t>
      </w:r>
      <w:r w:rsidRPr="003774A3">
        <w:rPr>
          <w:sz w:val="24"/>
          <w:szCs w:val="24"/>
        </w:rPr>
        <w:t xml:space="preserve">о </w:t>
      </w:r>
      <w:r w:rsidR="00991BF1" w:rsidRPr="003774A3">
        <w:rPr>
          <w:sz w:val="24"/>
          <w:szCs w:val="24"/>
        </w:rPr>
        <w:t>1</w:t>
      </w:r>
      <w:r w:rsidRPr="003774A3">
        <w:rPr>
          <w:sz w:val="24"/>
          <w:szCs w:val="24"/>
        </w:rPr>
        <w:t xml:space="preserve"> таблетке (500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) </w:t>
      </w:r>
      <w:r w:rsidR="00991BF1" w:rsidRPr="003774A3">
        <w:rPr>
          <w:sz w:val="24"/>
          <w:szCs w:val="24"/>
        </w:rPr>
        <w:t>один</w:t>
      </w:r>
      <w:r w:rsidRPr="003774A3">
        <w:rPr>
          <w:sz w:val="24"/>
          <w:szCs w:val="24"/>
        </w:rPr>
        <w:t xml:space="preserve"> раз в </w:t>
      </w:r>
      <w:r w:rsidR="009E4CAB" w:rsidRPr="003774A3">
        <w:rPr>
          <w:sz w:val="24"/>
          <w:szCs w:val="24"/>
        </w:rPr>
        <w:t>сутки</w:t>
      </w:r>
      <w:r w:rsidRPr="003774A3">
        <w:rPr>
          <w:sz w:val="24"/>
          <w:szCs w:val="24"/>
        </w:rPr>
        <w:t xml:space="preserve"> в течение </w:t>
      </w:r>
      <w:r w:rsidR="00495598" w:rsidRPr="003774A3">
        <w:rPr>
          <w:sz w:val="24"/>
          <w:szCs w:val="24"/>
        </w:rPr>
        <w:t>3</w:t>
      </w:r>
      <w:r w:rsidR="002E367C">
        <w:rPr>
          <w:sz w:val="24"/>
          <w:szCs w:val="24"/>
        </w:rPr>
        <w:t>-х</w:t>
      </w:r>
      <w:r w:rsidRPr="003774A3">
        <w:rPr>
          <w:sz w:val="24"/>
          <w:szCs w:val="24"/>
        </w:rPr>
        <w:t xml:space="preserve"> дней, затем по 1 таблетке (500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) </w:t>
      </w:r>
      <w:r w:rsidR="001C47AB" w:rsidRPr="003774A3">
        <w:rPr>
          <w:sz w:val="24"/>
          <w:szCs w:val="24"/>
        </w:rPr>
        <w:t>один</w:t>
      </w:r>
      <w:r w:rsidRPr="003774A3">
        <w:rPr>
          <w:sz w:val="24"/>
          <w:szCs w:val="24"/>
        </w:rPr>
        <w:t xml:space="preserve"> раз в неделю в течение 9 недель </w:t>
      </w:r>
      <w:r w:rsidR="009E4CAB" w:rsidRPr="003774A3">
        <w:rPr>
          <w:sz w:val="24"/>
          <w:szCs w:val="24"/>
        </w:rPr>
        <w:t xml:space="preserve">(курсовая доза 6,0 г). </w:t>
      </w:r>
      <w:r w:rsidRPr="003774A3">
        <w:rPr>
          <w:sz w:val="24"/>
          <w:szCs w:val="24"/>
        </w:rPr>
        <w:t xml:space="preserve">Первую еженедельную таблетку следует принять через 7 дней после приема первой ежедневной таблетки (8-ой день от начала лечения), последующие </w:t>
      </w:r>
      <w:r w:rsidR="00495598" w:rsidRPr="003774A3">
        <w:rPr>
          <w:sz w:val="24"/>
          <w:szCs w:val="24"/>
        </w:rPr>
        <w:t>8 </w:t>
      </w:r>
      <w:r w:rsidRPr="003774A3">
        <w:rPr>
          <w:sz w:val="24"/>
          <w:szCs w:val="24"/>
        </w:rPr>
        <w:t xml:space="preserve">еженедельных таблеток </w:t>
      </w:r>
      <w:r w:rsidRPr="003774A3">
        <w:rPr>
          <w:sz w:val="24"/>
          <w:szCs w:val="24"/>
        </w:rPr>
        <w:sym w:font="Symbol" w:char="F02D"/>
      </w:r>
      <w:r w:rsidRPr="003774A3">
        <w:rPr>
          <w:sz w:val="24"/>
          <w:szCs w:val="24"/>
        </w:rPr>
        <w:t xml:space="preserve"> с интервалом в 7 дней.</w:t>
      </w:r>
    </w:p>
    <w:p w14:paraId="28518D23" w14:textId="13BB0564" w:rsidR="0086466C" w:rsidRPr="003774A3" w:rsidRDefault="0086466C" w:rsidP="00564598">
      <w:pPr>
        <w:jc w:val="both"/>
        <w:rPr>
          <w:sz w:val="24"/>
          <w:szCs w:val="24"/>
        </w:rPr>
      </w:pPr>
      <w:r w:rsidRPr="003774A3">
        <w:rPr>
          <w:bCs/>
          <w:i/>
          <w:iCs/>
          <w:sz w:val="24"/>
          <w:szCs w:val="24"/>
        </w:rPr>
        <w:t>При</w:t>
      </w:r>
      <w:r w:rsidR="009E4CAB" w:rsidRPr="003774A3">
        <w:rPr>
          <w:bCs/>
          <w:i/>
          <w:iCs/>
          <w:sz w:val="24"/>
          <w:szCs w:val="24"/>
        </w:rPr>
        <w:t xml:space="preserve"> болезни Лайма (начальная стадия боррелиоза) </w:t>
      </w:r>
      <w:r w:rsidR="009E4CAB" w:rsidRPr="003774A3">
        <w:rPr>
          <w:bCs/>
          <w:i/>
          <w:iCs/>
          <w:sz w:val="24"/>
          <w:szCs w:val="24"/>
        </w:rPr>
        <w:sym w:font="Symbol" w:char="F02D"/>
      </w:r>
      <w:r w:rsidRPr="003774A3">
        <w:rPr>
          <w:bCs/>
          <w:i/>
          <w:iCs/>
          <w:sz w:val="24"/>
          <w:szCs w:val="24"/>
        </w:rPr>
        <w:t xml:space="preserve"> мигрирующей эритеме</w:t>
      </w:r>
      <w:r w:rsidR="009E4CAB" w:rsidRPr="003774A3">
        <w:rPr>
          <w:bCs/>
          <w:i/>
          <w:iCs/>
          <w:sz w:val="24"/>
          <w:szCs w:val="24"/>
        </w:rPr>
        <w:t xml:space="preserve"> (</w:t>
      </w:r>
      <w:r w:rsidR="009E4CAB" w:rsidRPr="003774A3">
        <w:rPr>
          <w:bCs/>
          <w:i/>
          <w:iCs/>
          <w:sz w:val="24"/>
          <w:szCs w:val="24"/>
          <w:lang w:val="en-US"/>
        </w:rPr>
        <w:t>erythema</w:t>
      </w:r>
      <w:r w:rsidR="009E4CAB" w:rsidRPr="003774A3">
        <w:rPr>
          <w:bCs/>
          <w:i/>
          <w:iCs/>
          <w:sz w:val="24"/>
          <w:szCs w:val="24"/>
        </w:rPr>
        <w:t xml:space="preserve"> </w:t>
      </w:r>
      <w:r w:rsidR="009E4CAB" w:rsidRPr="003774A3">
        <w:rPr>
          <w:bCs/>
          <w:i/>
          <w:iCs/>
          <w:sz w:val="24"/>
          <w:szCs w:val="24"/>
          <w:lang w:val="en-US"/>
        </w:rPr>
        <w:t>migrans</w:t>
      </w:r>
      <w:r w:rsidR="009E4CAB" w:rsidRPr="003774A3">
        <w:rPr>
          <w:bCs/>
          <w:i/>
          <w:iCs/>
          <w:sz w:val="24"/>
          <w:szCs w:val="24"/>
        </w:rPr>
        <w:t>)</w:t>
      </w:r>
      <w:r w:rsidR="009E4CAB" w:rsidRPr="009B0E10">
        <w:rPr>
          <w:bCs/>
          <w:i/>
          <w:iCs/>
          <w:sz w:val="24"/>
          <w:szCs w:val="24"/>
        </w:rPr>
        <w:t>:</w:t>
      </w:r>
      <w:r w:rsidR="00D26BB6">
        <w:rPr>
          <w:bCs/>
          <w:iCs/>
          <w:sz w:val="24"/>
          <w:szCs w:val="24"/>
        </w:rPr>
        <w:t xml:space="preserve"> </w:t>
      </w:r>
      <w:r w:rsidR="00A43153" w:rsidRPr="003774A3">
        <w:rPr>
          <w:bCs/>
          <w:iCs/>
          <w:sz w:val="24"/>
          <w:szCs w:val="24"/>
        </w:rPr>
        <w:t>один</w:t>
      </w:r>
      <w:r w:rsidRPr="003774A3">
        <w:rPr>
          <w:sz w:val="24"/>
          <w:szCs w:val="24"/>
        </w:rPr>
        <w:t xml:space="preserve"> раз в сутки в течение 5 дней: </w:t>
      </w:r>
      <w:r w:rsidR="00495598" w:rsidRPr="003774A3">
        <w:rPr>
          <w:sz w:val="24"/>
          <w:szCs w:val="24"/>
        </w:rPr>
        <w:t>первый</w:t>
      </w:r>
      <w:r w:rsidRPr="003774A3">
        <w:rPr>
          <w:sz w:val="24"/>
          <w:szCs w:val="24"/>
        </w:rPr>
        <w:t xml:space="preserve"> день – 1,0 г (2 таблетки по </w:t>
      </w:r>
      <w:r w:rsidR="00495598" w:rsidRPr="003774A3">
        <w:rPr>
          <w:sz w:val="24"/>
          <w:szCs w:val="24"/>
        </w:rPr>
        <w:t> 500</w:t>
      </w:r>
      <w:r w:rsidR="00553BA6" w:rsidRPr="003774A3">
        <w:rPr>
          <w:sz w:val="24"/>
          <w:szCs w:val="24"/>
        </w:rPr>
        <w:t> мг</w:t>
      </w:r>
      <w:r w:rsidR="00F550D0">
        <w:rPr>
          <w:sz w:val="24"/>
          <w:szCs w:val="24"/>
        </w:rPr>
        <w:t>),  затем со второго</w:t>
      </w:r>
      <w:r w:rsidRPr="003774A3">
        <w:rPr>
          <w:sz w:val="24"/>
          <w:szCs w:val="24"/>
        </w:rPr>
        <w:t xml:space="preserve"> по </w:t>
      </w:r>
      <w:r w:rsidR="00F550D0">
        <w:rPr>
          <w:sz w:val="24"/>
          <w:szCs w:val="24"/>
        </w:rPr>
        <w:t>пятый</w:t>
      </w:r>
      <w:r w:rsidRPr="003774A3">
        <w:rPr>
          <w:sz w:val="24"/>
          <w:szCs w:val="24"/>
        </w:rPr>
        <w:t xml:space="preserve"> день </w:t>
      </w:r>
      <w:r w:rsidRPr="003774A3">
        <w:rPr>
          <w:sz w:val="24"/>
          <w:szCs w:val="24"/>
        </w:rPr>
        <w:sym w:font="Symbol" w:char="F02D"/>
      </w:r>
      <w:r w:rsidRPr="003774A3">
        <w:rPr>
          <w:sz w:val="24"/>
          <w:szCs w:val="24"/>
        </w:rPr>
        <w:t xml:space="preserve"> </w:t>
      </w:r>
      <w:r w:rsidR="00AE684E" w:rsidRPr="003774A3">
        <w:rPr>
          <w:sz w:val="24"/>
          <w:szCs w:val="24"/>
        </w:rPr>
        <w:t>0,5 г</w:t>
      </w:r>
      <w:r w:rsidRPr="003774A3">
        <w:rPr>
          <w:sz w:val="24"/>
          <w:szCs w:val="24"/>
        </w:rPr>
        <w:t xml:space="preserve"> </w:t>
      </w:r>
      <w:r w:rsidR="00AE684E" w:rsidRPr="003774A3">
        <w:rPr>
          <w:sz w:val="24"/>
          <w:szCs w:val="24"/>
        </w:rPr>
        <w:t>(1 таблетка</w:t>
      </w:r>
      <w:r w:rsidRPr="003774A3">
        <w:rPr>
          <w:sz w:val="24"/>
          <w:szCs w:val="24"/>
        </w:rPr>
        <w:t xml:space="preserve"> </w:t>
      </w:r>
      <w:r w:rsidR="00AE684E" w:rsidRPr="003774A3">
        <w:rPr>
          <w:sz w:val="24"/>
          <w:szCs w:val="24"/>
        </w:rPr>
        <w:t xml:space="preserve">по </w:t>
      </w:r>
      <w:r w:rsidR="00962F18" w:rsidRPr="003774A3">
        <w:rPr>
          <w:sz w:val="24"/>
          <w:szCs w:val="24"/>
        </w:rPr>
        <w:t>500</w:t>
      </w:r>
      <w:r w:rsidR="00553BA6" w:rsidRPr="003774A3">
        <w:rPr>
          <w:sz w:val="24"/>
          <w:szCs w:val="24"/>
        </w:rPr>
        <w:t> мг</w:t>
      </w:r>
      <w:r w:rsidR="00962F18" w:rsidRPr="003774A3">
        <w:rPr>
          <w:sz w:val="24"/>
          <w:szCs w:val="24"/>
        </w:rPr>
        <w:t xml:space="preserve">) (курсовая доза – </w:t>
      </w:r>
      <w:r w:rsidRPr="003774A3">
        <w:rPr>
          <w:sz w:val="24"/>
          <w:szCs w:val="24"/>
        </w:rPr>
        <w:t>3,0 г).</w:t>
      </w:r>
    </w:p>
    <w:p w14:paraId="5BA038E7" w14:textId="77777777" w:rsidR="0086466C" w:rsidRPr="003774A3" w:rsidRDefault="0086466C" w:rsidP="00564598">
      <w:pPr>
        <w:jc w:val="both"/>
        <w:rPr>
          <w:sz w:val="24"/>
          <w:szCs w:val="24"/>
        </w:rPr>
      </w:pPr>
      <w:r w:rsidRPr="003774A3">
        <w:rPr>
          <w:rFonts w:eastAsia="TimesNewRomanPSMT"/>
          <w:i/>
          <w:iCs/>
          <w:sz w:val="24"/>
          <w:szCs w:val="24"/>
        </w:rPr>
        <w:t xml:space="preserve">При инфекциях мочеполовых путей, вызванных </w:t>
      </w:r>
      <w:r w:rsidRPr="003774A3">
        <w:rPr>
          <w:rFonts w:eastAsia="TimesNewRomanPSMT"/>
          <w:i/>
          <w:iCs/>
          <w:sz w:val="24"/>
          <w:szCs w:val="24"/>
          <w:lang w:val="en-US"/>
        </w:rPr>
        <w:t>Chlamydia</w:t>
      </w:r>
      <w:r w:rsidRPr="003774A3">
        <w:rPr>
          <w:rFonts w:eastAsia="TimesNewRomanPSMT"/>
          <w:i/>
          <w:iCs/>
          <w:sz w:val="24"/>
          <w:szCs w:val="24"/>
        </w:rPr>
        <w:t xml:space="preserve"> </w:t>
      </w:r>
      <w:r w:rsidRPr="003774A3">
        <w:rPr>
          <w:rFonts w:eastAsia="TimesNewRomanPSMT"/>
          <w:i/>
          <w:iCs/>
          <w:sz w:val="24"/>
          <w:szCs w:val="24"/>
          <w:lang w:val="en-US"/>
        </w:rPr>
        <w:t>trachomatis</w:t>
      </w:r>
      <w:r w:rsidRPr="003774A3">
        <w:rPr>
          <w:rFonts w:eastAsia="TimesNewRomanPSMT"/>
          <w:i/>
          <w:iCs/>
          <w:sz w:val="24"/>
          <w:szCs w:val="24"/>
        </w:rPr>
        <w:t xml:space="preserve"> (уретрит, цервицит)</w:t>
      </w:r>
      <w:r w:rsidR="000368CF" w:rsidRPr="003774A3">
        <w:rPr>
          <w:rFonts w:eastAsia="TimesNewRomanPSMT"/>
          <w:i/>
          <w:iCs/>
          <w:sz w:val="24"/>
          <w:szCs w:val="24"/>
        </w:rPr>
        <w:t xml:space="preserve">: </w:t>
      </w:r>
      <w:r w:rsidR="000368CF" w:rsidRPr="003774A3">
        <w:rPr>
          <w:rFonts w:eastAsia="TimesNewRomanPSMT"/>
          <w:iCs/>
          <w:sz w:val="24"/>
          <w:szCs w:val="24"/>
        </w:rPr>
        <w:t xml:space="preserve">неосложненный уретрит/цервицит </w:t>
      </w:r>
      <w:r w:rsidR="000368CF" w:rsidRPr="003774A3">
        <w:rPr>
          <w:rFonts w:eastAsia="TimesNewRomanPSMT"/>
          <w:iCs/>
          <w:sz w:val="24"/>
          <w:szCs w:val="24"/>
        </w:rPr>
        <w:sym w:font="Symbol" w:char="F02D"/>
      </w:r>
      <w:r w:rsidRPr="003774A3">
        <w:rPr>
          <w:sz w:val="24"/>
          <w:szCs w:val="24"/>
        </w:rPr>
        <w:t xml:space="preserve"> 1</w:t>
      </w:r>
      <w:r w:rsidR="000C0648" w:rsidRPr="003774A3">
        <w:rPr>
          <w:sz w:val="24"/>
          <w:szCs w:val="24"/>
        </w:rPr>
        <w:t>,0</w:t>
      </w:r>
      <w:r w:rsidRPr="003774A3">
        <w:rPr>
          <w:sz w:val="24"/>
          <w:szCs w:val="24"/>
        </w:rPr>
        <w:t xml:space="preserve"> г (2 таблетки по 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) однократно. </w:t>
      </w:r>
    </w:p>
    <w:p w14:paraId="2CB3D0CF" w14:textId="77777777" w:rsidR="00466A97" w:rsidRPr="003774A3" w:rsidRDefault="008B3339" w:rsidP="00553BA6">
      <w:pPr>
        <w:keepNext/>
        <w:jc w:val="both"/>
        <w:rPr>
          <w:b/>
          <w:i/>
          <w:sz w:val="24"/>
          <w:szCs w:val="24"/>
        </w:rPr>
      </w:pPr>
      <w:r w:rsidRPr="003774A3">
        <w:rPr>
          <w:b/>
          <w:i/>
          <w:sz w:val="24"/>
          <w:szCs w:val="24"/>
        </w:rPr>
        <w:t>Дет</w:t>
      </w:r>
      <w:r w:rsidR="00412D99" w:rsidRPr="003774A3">
        <w:rPr>
          <w:b/>
          <w:i/>
          <w:sz w:val="24"/>
          <w:szCs w:val="24"/>
        </w:rPr>
        <w:t>и в возрасте от</w:t>
      </w:r>
      <w:r w:rsidRPr="003774A3">
        <w:rPr>
          <w:b/>
          <w:i/>
          <w:sz w:val="24"/>
          <w:szCs w:val="24"/>
        </w:rPr>
        <w:t xml:space="preserve"> 3</w:t>
      </w:r>
      <w:r w:rsidR="00412D99" w:rsidRPr="003774A3">
        <w:rPr>
          <w:b/>
          <w:i/>
          <w:sz w:val="24"/>
          <w:szCs w:val="24"/>
        </w:rPr>
        <w:t xml:space="preserve"> до </w:t>
      </w:r>
      <w:r w:rsidRPr="003774A3">
        <w:rPr>
          <w:b/>
          <w:i/>
          <w:sz w:val="24"/>
          <w:szCs w:val="24"/>
        </w:rPr>
        <w:t xml:space="preserve">12 лет </w:t>
      </w:r>
      <w:r w:rsidR="00412D99" w:rsidRPr="003774A3">
        <w:rPr>
          <w:b/>
          <w:i/>
          <w:sz w:val="24"/>
          <w:szCs w:val="24"/>
        </w:rPr>
        <w:t>с массой тела менее</w:t>
      </w:r>
      <w:r w:rsidR="00922238" w:rsidRPr="003774A3">
        <w:rPr>
          <w:b/>
          <w:i/>
          <w:sz w:val="24"/>
          <w:szCs w:val="24"/>
        </w:rPr>
        <w:t xml:space="preserve"> </w:t>
      </w:r>
      <w:r w:rsidR="00412D99" w:rsidRPr="003774A3">
        <w:rPr>
          <w:b/>
          <w:i/>
          <w:sz w:val="24"/>
          <w:szCs w:val="24"/>
        </w:rPr>
        <w:t>45 кг</w:t>
      </w:r>
    </w:p>
    <w:p w14:paraId="095E5557" w14:textId="77777777" w:rsidR="00EB12BC" w:rsidRPr="003774A3" w:rsidRDefault="00EB12BC" w:rsidP="00AE684E">
      <w:pPr>
        <w:spacing w:after="120"/>
        <w:jc w:val="both"/>
        <w:rPr>
          <w:bCs/>
          <w:iCs/>
          <w:sz w:val="24"/>
          <w:szCs w:val="24"/>
        </w:rPr>
      </w:pPr>
      <w:r w:rsidRPr="003774A3">
        <w:rPr>
          <w:bCs/>
          <w:i/>
          <w:iCs/>
          <w:sz w:val="24"/>
          <w:szCs w:val="24"/>
        </w:rPr>
        <w:t>При инфекци</w:t>
      </w:r>
      <w:r w:rsidR="00412D99" w:rsidRPr="003774A3">
        <w:rPr>
          <w:bCs/>
          <w:i/>
          <w:iCs/>
          <w:sz w:val="24"/>
          <w:szCs w:val="24"/>
        </w:rPr>
        <w:t>ях</w:t>
      </w:r>
      <w:r w:rsidRPr="003774A3">
        <w:rPr>
          <w:bCs/>
          <w:i/>
          <w:iCs/>
          <w:sz w:val="24"/>
          <w:szCs w:val="24"/>
        </w:rPr>
        <w:t xml:space="preserve"> верхних и нижних дыхательных путей,</w:t>
      </w:r>
      <w:r w:rsidRPr="003774A3">
        <w:rPr>
          <w:rFonts w:eastAsia="TimesNewRomanPSMT"/>
          <w:i/>
          <w:iCs/>
          <w:sz w:val="24"/>
          <w:szCs w:val="24"/>
        </w:rPr>
        <w:t xml:space="preserve"> ЛОР-органов,</w:t>
      </w:r>
      <w:r w:rsidRPr="003774A3">
        <w:rPr>
          <w:bCs/>
          <w:i/>
          <w:iCs/>
          <w:sz w:val="24"/>
          <w:szCs w:val="24"/>
        </w:rPr>
        <w:t xml:space="preserve"> кожи и мягких тканей</w:t>
      </w:r>
      <w:r w:rsidR="00412D99" w:rsidRPr="003774A3">
        <w:rPr>
          <w:bCs/>
          <w:i/>
          <w:iCs/>
          <w:sz w:val="24"/>
          <w:szCs w:val="24"/>
        </w:rPr>
        <w:t>:</w:t>
      </w:r>
      <w:r w:rsidRPr="003774A3">
        <w:rPr>
          <w:bCs/>
          <w:i/>
          <w:iCs/>
          <w:sz w:val="24"/>
          <w:szCs w:val="24"/>
        </w:rPr>
        <w:t xml:space="preserve"> </w:t>
      </w:r>
      <w:r w:rsidRPr="003774A3">
        <w:rPr>
          <w:bCs/>
          <w:iCs/>
          <w:sz w:val="24"/>
          <w:szCs w:val="24"/>
        </w:rPr>
        <w:t>из расчета 10</w:t>
      </w:r>
      <w:r w:rsidR="00553BA6" w:rsidRPr="003774A3">
        <w:rPr>
          <w:bCs/>
          <w:iCs/>
          <w:sz w:val="24"/>
          <w:szCs w:val="24"/>
        </w:rPr>
        <w:t> мг</w:t>
      </w:r>
      <w:r w:rsidRPr="003774A3">
        <w:rPr>
          <w:bCs/>
          <w:iCs/>
          <w:sz w:val="24"/>
          <w:szCs w:val="24"/>
        </w:rPr>
        <w:t xml:space="preserve">/кг массы тела </w:t>
      </w:r>
      <w:r w:rsidR="006C7920" w:rsidRPr="003774A3">
        <w:rPr>
          <w:bCs/>
          <w:iCs/>
          <w:sz w:val="24"/>
          <w:szCs w:val="24"/>
        </w:rPr>
        <w:t xml:space="preserve">один </w:t>
      </w:r>
      <w:r w:rsidRPr="003774A3">
        <w:rPr>
          <w:bCs/>
          <w:iCs/>
          <w:sz w:val="24"/>
          <w:szCs w:val="24"/>
        </w:rPr>
        <w:t xml:space="preserve">раз в </w:t>
      </w:r>
      <w:r w:rsidR="00412D99" w:rsidRPr="003774A3">
        <w:rPr>
          <w:bCs/>
          <w:iCs/>
          <w:sz w:val="24"/>
          <w:szCs w:val="24"/>
        </w:rPr>
        <w:t>сутки</w:t>
      </w:r>
      <w:r w:rsidRPr="003774A3">
        <w:rPr>
          <w:bCs/>
          <w:iCs/>
          <w:sz w:val="24"/>
          <w:szCs w:val="24"/>
        </w:rPr>
        <w:t xml:space="preserve"> в течение 3 дней (курсовая доза </w:t>
      </w:r>
      <w:r w:rsidR="0092366F" w:rsidRPr="003774A3">
        <w:rPr>
          <w:bCs/>
          <w:iCs/>
          <w:sz w:val="24"/>
          <w:szCs w:val="24"/>
        </w:rPr>
        <w:t xml:space="preserve">          </w:t>
      </w:r>
      <w:r w:rsidRPr="003774A3">
        <w:rPr>
          <w:bCs/>
          <w:iCs/>
          <w:sz w:val="24"/>
          <w:szCs w:val="24"/>
        </w:rPr>
        <w:t>30</w:t>
      </w:r>
      <w:r w:rsidR="00553BA6" w:rsidRPr="003774A3">
        <w:rPr>
          <w:bCs/>
          <w:iCs/>
          <w:sz w:val="24"/>
          <w:szCs w:val="24"/>
        </w:rPr>
        <w:t> мг</w:t>
      </w:r>
      <w:r w:rsidRPr="003774A3">
        <w:rPr>
          <w:bCs/>
          <w:iCs/>
          <w:sz w:val="24"/>
          <w:szCs w:val="24"/>
        </w:rPr>
        <w:t>/кг). Для удобства дозирования рекомендуется воспользоваться таблицей</w:t>
      </w:r>
      <w:r w:rsidR="00AE684E" w:rsidRPr="003774A3">
        <w:rPr>
          <w:bCs/>
          <w:iCs/>
          <w:sz w:val="24"/>
          <w:szCs w:val="24"/>
        </w:rPr>
        <w:t xml:space="preserve"> № 2</w:t>
      </w:r>
      <w:r w:rsidRPr="003774A3">
        <w:rPr>
          <w:bCs/>
          <w:iCs/>
          <w:sz w:val="24"/>
          <w:szCs w:val="24"/>
        </w:rPr>
        <w:t>.</w:t>
      </w:r>
    </w:p>
    <w:p w14:paraId="02FCB0AB" w14:textId="77777777" w:rsidR="00553BA6" w:rsidRPr="003774A3" w:rsidRDefault="00AE684E" w:rsidP="00553BA6">
      <w:pPr>
        <w:keepNext/>
        <w:jc w:val="right"/>
        <w:rPr>
          <w:bCs/>
          <w:iCs/>
          <w:sz w:val="24"/>
          <w:szCs w:val="24"/>
        </w:rPr>
      </w:pPr>
      <w:r w:rsidRPr="003774A3">
        <w:rPr>
          <w:bCs/>
          <w:iCs/>
          <w:sz w:val="24"/>
          <w:szCs w:val="24"/>
        </w:rPr>
        <w:t>Таблица 2</w:t>
      </w:r>
    </w:p>
    <w:p w14:paraId="33123D3B" w14:textId="77777777" w:rsidR="00412D99" w:rsidRPr="003774A3" w:rsidRDefault="00412D99" w:rsidP="00553BA6">
      <w:pPr>
        <w:keepNext/>
        <w:spacing w:after="120"/>
        <w:jc w:val="center"/>
        <w:rPr>
          <w:bCs/>
          <w:iCs/>
          <w:sz w:val="24"/>
          <w:szCs w:val="24"/>
        </w:rPr>
      </w:pPr>
      <w:r w:rsidRPr="003774A3">
        <w:rPr>
          <w:bCs/>
          <w:iCs/>
          <w:sz w:val="24"/>
          <w:szCs w:val="24"/>
        </w:rPr>
        <w:t xml:space="preserve">Расчет дозы </w:t>
      </w:r>
      <w:r w:rsidR="00021B27">
        <w:rPr>
          <w:bCs/>
          <w:iCs/>
          <w:sz w:val="24"/>
          <w:szCs w:val="24"/>
        </w:rPr>
        <w:t>азитромицина</w:t>
      </w:r>
      <w:r w:rsidRPr="003774A3">
        <w:rPr>
          <w:bCs/>
          <w:iCs/>
          <w:sz w:val="24"/>
          <w:szCs w:val="24"/>
        </w:rPr>
        <w:t xml:space="preserve"> для детей с массой тела менее 45 к</w:t>
      </w:r>
      <w:r w:rsidR="00922238" w:rsidRPr="003774A3">
        <w:rPr>
          <w:bCs/>
          <w:iCs/>
          <w:sz w:val="24"/>
          <w:szCs w:val="24"/>
        </w:rPr>
        <w:t>г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B72F86" w:rsidRPr="003774A3" w14:paraId="688EECA6" w14:textId="77777777" w:rsidTr="00223F29">
        <w:tc>
          <w:tcPr>
            <w:tcW w:w="3261" w:type="dxa"/>
          </w:tcPr>
          <w:p w14:paraId="5DC3C13F" w14:textId="77777777" w:rsidR="00412D99" w:rsidRPr="003774A3" w:rsidRDefault="00412D99" w:rsidP="00553BA6">
            <w:pPr>
              <w:jc w:val="center"/>
              <w:rPr>
                <w:b/>
                <w:sz w:val="24"/>
                <w:szCs w:val="24"/>
              </w:rPr>
            </w:pPr>
            <w:r w:rsidRPr="003774A3">
              <w:rPr>
                <w:b/>
                <w:sz w:val="24"/>
                <w:szCs w:val="24"/>
              </w:rPr>
              <w:t>Масса тела</w:t>
            </w:r>
          </w:p>
        </w:tc>
        <w:tc>
          <w:tcPr>
            <w:tcW w:w="6095" w:type="dxa"/>
          </w:tcPr>
          <w:p w14:paraId="39D9834D" w14:textId="77777777" w:rsidR="00412D99" w:rsidRPr="003774A3" w:rsidRDefault="00D26BB6" w:rsidP="00D26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Доза </w:t>
            </w:r>
            <w:r w:rsidR="00412D99" w:rsidRPr="003774A3">
              <w:rPr>
                <w:b/>
                <w:sz w:val="24"/>
                <w:szCs w:val="24"/>
              </w:rPr>
              <w:t>азитромицина</w:t>
            </w:r>
            <w:r>
              <w:rPr>
                <w:b/>
                <w:sz w:val="24"/>
                <w:szCs w:val="24"/>
              </w:rPr>
              <w:t xml:space="preserve"> в таблетках 125 мг</w:t>
            </w:r>
          </w:p>
        </w:tc>
      </w:tr>
      <w:tr w:rsidR="00B72F86" w:rsidRPr="003774A3" w14:paraId="1F036B58" w14:textId="77777777" w:rsidTr="00223F29">
        <w:tc>
          <w:tcPr>
            <w:tcW w:w="3261" w:type="dxa"/>
          </w:tcPr>
          <w:p w14:paraId="4E1987AD" w14:textId="77777777" w:rsidR="00412D99" w:rsidRPr="003774A3" w:rsidRDefault="00412D99" w:rsidP="00BD741C">
            <w:pPr>
              <w:jc w:val="center"/>
              <w:rPr>
                <w:sz w:val="24"/>
                <w:szCs w:val="24"/>
              </w:rPr>
            </w:pPr>
            <w:r w:rsidRPr="003774A3">
              <w:rPr>
                <w:sz w:val="24"/>
                <w:szCs w:val="24"/>
              </w:rPr>
              <w:t>18-30 кг</w:t>
            </w:r>
          </w:p>
        </w:tc>
        <w:tc>
          <w:tcPr>
            <w:tcW w:w="6095" w:type="dxa"/>
          </w:tcPr>
          <w:p w14:paraId="4476DCDA" w14:textId="77777777" w:rsidR="00412D99" w:rsidRPr="003774A3" w:rsidRDefault="00412D99" w:rsidP="00D26BB6">
            <w:pPr>
              <w:rPr>
                <w:sz w:val="24"/>
                <w:szCs w:val="24"/>
              </w:rPr>
            </w:pPr>
            <w:r w:rsidRPr="003774A3">
              <w:rPr>
                <w:sz w:val="24"/>
                <w:szCs w:val="24"/>
              </w:rPr>
              <w:t>2 таблетки</w:t>
            </w:r>
            <w:r w:rsidR="00AE684E" w:rsidRPr="003774A3">
              <w:rPr>
                <w:sz w:val="24"/>
                <w:szCs w:val="24"/>
              </w:rPr>
              <w:t xml:space="preserve"> </w:t>
            </w:r>
            <w:r w:rsidRPr="003774A3">
              <w:rPr>
                <w:sz w:val="24"/>
                <w:szCs w:val="24"/>
              </w:rPr>
              <w:t>(250</w:t>
            </w:r>
            <w:r w:rsidR="00553BA6" w:rsidRPr="003774A3">
              <w:rPr>
                <w:sz w:val="24"/>
                <w:szCs w:val="24"/>
              </w:rPr>
              <w:t> мг</w:t>
            </w:r>
            <w:r w:rsidRPr="003774A3">
              <w:rPr>
                <w:sz w:val="24"/>
                <w:szCs w:val="24"/>
              </w:rPr>
              <w:t xml:space="preserve"> азитромицина)</w:t>
            </w:r>
          </w:p>
        </w:tc>
      </w:tr>
      <w:tr w:rsidR="00B72F86" w:rsidRPr="003774A3" w14:paraId="3D50A95E" w14:textId="77777777" w:rsidTr="00223F29">
        <w:tc>
          <w:tcPr>
            <w:tcW w:w="3261" w:type="dxa"/>
          </w:tcPr>
          <w:p w14:paraId="6139C1C5" w14:textId="77777777" w:rsidR="00412D99" w:rsidRPr="003774A3" w:rsidRDefault="00412D99" w:rsidP="00BD741C">
            <w:pPr>
              <w:jc w:val="center"/>
              <w:rPr>
                <w:sz w:val="24"/>
                <w:szCs w:val="24"/>
              </w:rPr>
            </w:pPr>
            <w:r w:rsidRPr="003774A3">
              <w:rPr>
                <w:sz w:val="24"/>
                <w:szCs w:val="24"/>
              </w:rPr>
              <w:t>31-44 кг</w:t>
            </w:r>
          </w:p>
        </w:tc>
        <w:tc>
          <w:tcPr>
            <w:tcW w:w="6095" w:type="dxa"/>
          </w:tcPr>
          <w:p w14:paraId="7FCB823F" w14:textId="77777777" w:rsidR="00412D99" w:rsidRPr="003774A3" w:rsidRDefault="00412D99" w:rsidP="00D26BB6">
            <w:pPr>
              <w:rPr>
                <w:sz w:val="24"/>
                <w:szCs w:val="24"/>
              </w:rPr>
            </w:pPr>
            <w:r w:rsidRPr="003774A3">
              <w:rPr>
                <w:sz w:val="24"/>
                <w:szCs w:val="24"/>
              </w:rPr>
              <w:t>3 таблетки</w:t>
            </w:r>
            <w:r w:rsidR="00AE684E" w:rsidRPr="003774A3">
              <w:rPr>
                <w:sz w:val="24"/>
                <w:szCs w:val="24"/>
              </w:rPr>
              <w:t xml:space="preserve"> </w:t>
            </w:r>
            <w:r w:rsidRPr="003774A3">
              <w:rPr>
                <w:sz w:val="24"/>
                <w:szCs w:val="24"/>
              </w:rPr>
              <w:t>(375</w:t>
            </w:r>
            <w:r w:rsidR="00553BA6" w:rsidRPr="003774A3">
              <w:rPr>
                <w:sz w:val="24"/>
                <w:szCs w:val="24"/>
              </w:rPr>
              <w:t> мг</w:t>
            </w:r>
            <w:r w:rsidRPr="003774A3">
              <w:rPr>
                <w:sz w:val="24"/>
                <w:szCs w:val="24"/>
              </w:rPr>
              <w:t xml:space="preserve"> азитромицина)</w:t>
            </w:r>
          </w:p>
        </w:tc>
      </w:tr>
      <w:tr w:rsidR="00B72F86" w:rsidRPr="003774A3" w14:paraId="5A845662" w14:textId="77777777" w:rsidTr="00223F29">
        <w:tc>
          <w:tcPr>
            <w:tcW w:w="3261" w:type="dxa"/>
          </w:tcPr>
          <w:p w14:paraId="5A7E4600" w14:textId="77777777" w:rsidR="00412D99" w:rsidRPr="003774A3" w:rsidRDefault="00412D99" w:rsidP="00564598">
            <w:pPr>
              <w:jc w:val="center"/>
              <w:rPr>
                <w:sz w:val="24"/>
                <w:szCs w:val="24"/>
              </w:rPr>
            </w:pPr>
            <w:r w:rsidRPr="003774A3">
              <w:rPr>
                <w:sz w:val="24"/>
                <w:szCs w:val="24"/>
              </w:rPr>
              <w:t>не менее 45 кг</w:t>
            </w:r>
          </w:p>
        </w:tc>
        <w:tc>
          <w:tcPr>
            <w:tcW w:w="6095" w:type="dxa"/>
          </w:tcPr>
          <w:p w14:paraId="39505973" w14:textId="77777777" w:rsidR="00412D99" w:rsidRPr="003774A3" w:rsidRDefault="00D26BB6" w:rsidP="0022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</w:t>
            </w:r>
            <w:r w:rsidR="00412D99" w:rsidRPr="003774A3">
              <w:rPr>
                <w:sz w:val="24"/>
                <w:szCs w:val="24"/>
              </w:rPr>
              <w:t>дозы, рекомендованные для взрослых</w:t>
            </w:r>
          </w:p>
        </w:tc>
      </w:tr>
    </w:tbl>
    <w:p w14:paraId="21F2E3FE" w14:textId="77777777" w:rsidR="00922238" w:rsidRPr="003774A3" w:rsidRDefault="00922238" w:rsidP="00AE684E">
      <w:pPr>
        <w:spacing w:before="120"/>
        <w:jc w:val="both"/>
        <w:rPr>
          <w:bCs/>
          <w:iCs/>
          <w:sz w:val="24"/>
          <w:szCs w:val="24"/>
        </w:rPr>
      </w:pPr>
      <w:r w:rsidRPr="003774A3">
        <w:rPr>
          <w:bCs/>
          <w:iCs/>
          <w:sz w:val="24"/>
          <w:szCs w:val="24"/>
        </w:rPr>
        <w:t xml:space="preserve">При фарингите/тонзиллите, вызванных </w:t>
      </w:r>
      <w:r w:rsidRPr="0045749A">
        <w:rPr>
          <w:bCs/>
          <w:iCs/>
          <w:sz w:val="24"/>
          <w:szCs w:val="24"/>
          <w:lang w:val="en-US"/>
        </w:rPr>
        <w:t>Streptococcus</w:t>
      </w:r>
      <w:r w:rsidRPr="0045749A">
        <w:rPr>
          <w:bCs/>
          <w:iCs/>
          <w:sz w:val="24"/>
          <w:szCs w:val="24"/>
        </w:rPr>
        <w:t xml:space="preserve"> </w:t>
      </w:r>
      <w:r w:rsidRPr="0045749A">
        <w:rPr>
          <w:bCs/>
          <w:iCs/>
          <w:sz w:val="24"/>
          <w:szCs w:val="24"/>
          <w:lang w:val="en-US"/>
        </w:rPr>
        <w:t>pyogenes</w:t>
      </w:r>
      <w:r w:rsidRPr="0045749A">
        <w:rPr>
          <w:bCs/>
          <w:iCs/>
          <w:sz w:val="24"/>
          <w:szCs w:val="24"/>
        </w:rPr>
        <w:t>,</w:t>
      </w:r>
      <w:r w:rsidR="00D26BB6">
        <w:rPr>
          <w:bCs/>
          <w:iCs/>
          <w:sz w:val="24"/>
          <w:szCs w:val="24"/>
        </w:rPr>
        <w:t xml:space="preserve"> </w:t>
      </w:r>
      <w:r w:rsidR="002F454D">
        <w:rPr>
          <w:bCs/>
          <w:iCs/>
          <w:sz w:val="24"/>
          <w:szCs w:val="24"/>
        </w:rPr>
        <w:t>а</w:t>
      </w:r>
      <w:r w:rsidRPr="003774A3">
        <w:rPr>
          <w:bCs/>
          <w:iCs/>
          <w:sz w:val="24"/>
          <w:szCs w:val="24"/>
        </w:rPr>
        <w:t>зитромицин применяют в дозе 20</w:t>
      </w:r>
      <w:r w:rsidR="00553BA6" w:rsidRPr="003774A3">
        <w:rPr>
          <w:bCs/>
          <w:iCs/>
          <w:sz w:val="24"/>
          <w:szCs w:val="24"/>
        </w:rPr>
        <w:t> мг</w:t>
      </w:r>
      <w:r w:rsidRPr="003774A3">
        <w:rPr>
          <w:bCs/>
          <w:iCs/>
          <w:sz w:val="24"/>
          <w:szCs w:val="24"/>
        </w:rPr>
        <w:t>/кг/сут</w:t>
      </w:r>
      <w:r w:rsidR="00771E95">
        <w:rPr>
          <w:bCs/>
          <w:iCs/>
          <w:sz w:val="24"/>
          <w:szCs w:val="24"/>
        </w:rPr>
        <w:t>ки</w:t>
      </w:r>
      <w:r w:rsidRPr="003774A3">
        <w:rPr>
          <w:bCs/>
          <w:iCs/>
          <w:sz w:val="24"/>
          <w:szCs w:val="24"/>
        </w:rPr>
        <w:t xml:space="preserve"> в течение 3</w:t>
      </w:r>
      <w:r w:rsidR="00511E79">
        <w:rPr>
          <w:bCs/>
          <w:iCs/>
          <w:sz w:val="24"/>
          <w:szCs w:val="24"/>
        </w:rPr>
        <w:t>-х</w:t>
      </w:r>
      <w:r w:rsidRPr="003774A3">
        <w:rPr>
          <w:bCs/>
          <w:iCs/>
          <w:sz w:val="24"/>
          <w:szCs w:val="24"/>
        </w:rPr>
        <w:t xml:space="preserve"> дней (курсовая доза 60</w:t>
      </w:r>
      <w:r w:rsidR="00553BA6" w:rsidRPr="003774A3">
        <w:rPr>
          <w:bCs/>
          <w:iCs/>
          <w:sz w:val="24"/>
          <w:szCs w:val="24"/>
        </w:rPr>
        <w:t> мг</w:t>
      </w:r>
      <w:r w:rsidRPr="003774A3">
        <w:rPr>
          <w:bCs/>
          <w:iCs/>
          <w:sz w:val="24"/>
          <w:szCs w:val="24"/>
        </w:rPr>
        <w:t>/кг).</w:t>
      </w:r>
      <w:r w:rsidR="00393F07" w:rsidRPr="003774A3">
        <w:rPr>
          <w:bCs/>
          <w:iCs/>
          <w:sz w:val="24"/>
          <w:szCs w:val="24"/>
        </w:rPr>
        <w:t xml:space="preserve"> Максимальная суточная доза составляет 500</w:t>
      </w:r>
      <w:r w:rsidR="00553BA6" w:rsidRPr="003774A3">
        <w:rPr>
          <w:bCs/>
          <w:iCs/>
          <w:sz w:val="24"/>
          <w:szCs w:val="24"/>
        </w:rPr>
        <w:t> мг</w:t>
      </w:r>
      <w:r w:rsidR="00393F07" w:rsidRPr="003774A3">
        <w:rPr>
          <w:bCs/>
          <w:iCs/>
          <w:sz w:val="24"/>
          <w:szCs w:val="24"/>
        </w:rPr>
        <w:t>.</w:t>
      </w:r>
    </w:p>
    <w:p w14:paraId="7E213A72" w14:textId="77777777" w:rsidR="00EB12BC" w:rsidRPr="003774A3" w:rsidRDefault="00393F07">
      <w:pPr>
        <w:jc w:val="both"/>
        <w:rPr>
          <w:bCs/>
          <w:iCs/>
          <w:sz w:val="24"/>
          <w:szCs w:val="24"/>
        </w:rPr>
      </w:pPr>
      <w:r w:rsidRPr="003774A3">
        <w:rPr>
          <w:bCs/>
          <w:i/>
          <w:iCs/>
          <w:sz w:val="24"/>
          <w:szCs w:val="24"/>
        </w:rPr>
        <w:t xml:space="preserve">При болезни Лайма (начальная стадия боррелиоза) </w:t>
      </w:r>
      <w:r w:rsidRPr="003774A3">
        <w:rPr>
          <w:bCs/>
          <w:i/>
          <w:iCs/>
          <w:sz w:val="24"/>
          <w:szCs w:val="24"/>
        </w:rPr>
        <w:sym w:font="Symbol" w:char="F02D"/>
      </w:r>
      <w:r w:rsidRPr="003774A3">
        <w:rPr>
          <w:bCs/>
          <w:i/>
          <w:iCs/>
          <w:sz w:val="24"/>
          <w:szCs w:val="24"/>
        </w:rPr>
        <w:t xml:space="preserve"> мигрирующей эритеме (</w:t>
      </w:r>
      <w:r w:rsidRPr="003774A3">
        <w:rPr>
          <w:bCs/>
          <w:i/>
          <w:iCs/>
          <w:sz w:val="24"/>
          <w:szCs w:val="24"/>
          <w:lang w:val="en-US"/>
        </w:rPr>
        <w:t>erythema</w:t>
      </w:r>
      <w:r w:rsidRPr="003774A3">
        <w:rPr>
          <w:bCs/>
          <w:i/>
          <w:iCs/>
          <w:sz w:val="24"/>
          <w:szCs w:val="24"/>
        </w:rPr>
        <w:t xml:space="preserve"> </w:t>
      </w:r>
      <w:r w:rsidRPr="003774A3">
        <w:rPr>
          <w:bCs/>
          <w:i/>
          <w:iCs/>
          <w:sz w:val="24"/>
          <w:szCs w:val="24"/>
          <w:lang w:val="en-US"/>
        </w:rPr>
        <w:t>migrans</w:t>
      </w:r>
      <w:r w:rsidRPr="003774A3">
        <w:rPr>
          <w:bCs/>
          <w:i/>
          <w:iCs/>
          <w:sz w:val="24"/>
          <w:szCs w:val="24"/>
        </w:rPr>
        <w:t xml:space="preserve">): </w:t>
      </w:r>
      <w:r w:rsidRPr="003774A3">
        <w:rPr>
          <w:bCs/>
          <w:iCs/>
          <w:sz w:val="24"/>
          <w:szCs w:val="24"/>
        </w:rPr>
        <w:t>по</w:t>
      </w:r>
      <w:r w:rsidRPr="003774A3">
        <w:rPr>
          <w:bCs/>
          <w:i/>
          <w:iCs/>
          <w:sz w:val="24"/>
          <w:szCs w:val="24"/>
        </w:rPr>
        <w:t xml:space="preserve"> </w:t>
      </w:r>
      <w:r w:rsidR="0092366F" w:rsidRPr="003774A3">
        <w:rPr>
          <w:bCs/>
          <w:iCs/>
          <w:sz w:val="24"/>
          <w:szCs w:val="24"/>
        </w:rPr>
        <w:t>20</w:t>
      </w:r>
      <w:r w:rsidR="00553BA6" w:rsidRPr="003774A3">
        <w:rPr>
          <w:bCs/>
          <w:iCs/>
          <w:sz w:val="24"/>
          <w:szCs w:val="24"/>
        </w:rPr>
        <w:t> мг</w:t>
      </w:r>
      <w:r w:rsidR="0092366F" w:rsidRPr="003774A3">
        <w:rPr>
          <w:bCs/>
          <w:iCs/>
          <w:sz w:val="24"/>
          <w:szCs w:val="24"/>
        </w:rPr>
        <w:t>/кг</w:t>
      </w:r>
      <w:r w:rsidR="00553BA6" w:rsidRPr="003774A3">
        <w:rPr>
          <w:bCs/>
          <w:iCs/>
          <w:sz w:val="24"/>
          <w:szCs w:val="24"/>
        </w:rPr>
        <w:t xml:space="preserve"> массы тела</w:t>
      </w:r>
      <w:r w:rsidR="0092366F" w:rsidRPr="003774A3">
        <w:rPr>
          <w:bCs/>
          <w:iCs/>
          <w:sz w:val="24"/>
          <w:szCs w:val="24"/>
        </w:rPr>
        <w:t xml:space="preserve"> </w:t>
      </w:r>
      <w:r w:rsidR="006359D2" w:rsidRPr="003774A3">
        <w:rPr>
          <w:bCs/>
          <w:iCs/>
          <w:sz w:val="24"/>
          <w:szCs w:val="24"/>
        </w:rPr>
        <w:t>один</w:t>
      </w:r>
      <w:r w:rsidR="0092366F" w:rsidRPr="003774A3">
        <w:rPr>
          <w:bCs/>
          <w:iCs/>
          <w:sz w:val="24"/>
          <w:szCs w:val="24"/>
        </w:rPr>
        <w:t xml:space="preserve"> раз в </w:t>
      </w:r>
      <w:r w:rsidRPr="003774A3">
        <w:rPr>
          <w:bCs/>
          <w:iCs/>
          <w:sz w:val="24"/>
          <w:szCs w:val="24"/>
        </w:rPr>
        <w:t>сутки</w:t>
      </w:r>
      <w:r w:rsidR="0092366F" w:rsidRPr="003774A3">
        <w:rPr>
          <w:bCs/>
          <w:iCs/>
          <w:sz w:val="24"/>
          <w:szCs w:val="24"/>
        </w:rPr>
        <w:t xml:space="preserve"> в </w:t>
      </w:r>
      <w:r w:rsidR="00495598" w:rsidRPr="003774A3">
        <w:rPr>
          <w:bCs/>
          <w:iCs/>
          <w:sz w:val="24"/>
          <w:szCs w:val="24"/>
        </w:rPr>
        <w:t>первый</w:t>
      </w:r>
      <w:r w:rsidR="0092366F" w:rsidRPr="003774A3">
        <w:rPr>
          <w:bCs/>
          <w:iCs/>
          <w:sz w:val="24"/>
          <w:szCs w:val="24"/>
        </w:rPr>
        <w:t xml:space="preserve"> день, затем </w:t>
      </w:r>
      <w:r w:rsidR="009F69DE" w:rsidRPr="003774A3">
        <w:rPr>
          <w:bCs/>
          <w:iCs/>
          <w:sz w:val="24"/>
          <w:szCs w:val="24"/>
        </w:rPr>
        <w:t>из расчета 10</w:t>
      </w:r>
      <w:r w:rsidR="00553BA6" w:rsidRPr="003774A3">
        <w:rPr>
          <w:bCs/>
          <w:iCs/>
          <w:sz w:val="24"/>
          <w:szCs w:val="24"/>
        </w:rPr>
        <w:t> мг</w:t>
      </w:r>
      <w:r w:rsidR="009F69DE" w:rsidRPr="003774A3">
        <w:rPr>
          <w:bCs/>
          <w:iCs/>
          <w:sz w:val="24"/>
          <w:szCs w:val="24"/>
        </w:rPr>
        <w:t>/кг массы тела один</w:t>
      </w:r>
      <w:r w:rsidR="0092366F" w:rsidRPr="003774A3">
        <w:rPr>
          <w:bCs/>
          <w:iCs/>
          <w:sz w:val="24"/>
          <w:szCs w:val="24"/>
        </w:rPr>
        <w:t xml:space="preserve"> раз в </w:t>
      </w:r>
      <w:r w:rsidR="00DA3BCA" w:rsidRPr="003774A3">
        <w:rPr>
          <w:bCs/>
          <w:iCs/>
          <w:sz w:val="24"/>
          <w:szCs w:val="24"/>
        </w:rPr>
        <w:t>сутки</w:t>
      </w:r>
      <w:r w:rsidR="0092366F" w:rsidRPr="003774A3">
        <w:rPr>
          <w:bCs/>
          <w:iCs/>
          <w:sz w:val="24"/>
          <w:szCs w:val="24"/>
        </w:rPr>
        <w:t xml:space="preserve"> со </w:t>
      </w:r>
      <w:r w:rsidR="003774A3" w:rsidRPr="003774A3">
        <w:rPr>
          <w:bCs/>
          <w:iCs/>
          <w:sz w:val="24"/>
          <w:szCs w:val="24"/>
        </w:rPr>
        <w:t>второго</w:t>
      </w:r>
      <w:r w:rsidR="0092366F" w:rsidRPr="003774A3">
        <w:rPr>
          <w:bCs/>
          <w:iCs/>
          <w:sz w:val="24"/>
          <w:szCs w:val="24"/>
        </w:rPr>
        <w:t xml:space="preserve"> по </w:t>
      </w:r>
      <w:r w:rsidR="003774A3" w:rsidRPr="003774A3">
        <w:rPr>
          <w:bCs/>
          <w:iCs/>
          <w:sz w:val="24"/>
          <w:szCs w:val="24"/>
        </w:rPr>
        <w:t>пятый</w:t>
      </w:r>
      <w:r w:rsidR="0092366F" w:rsidRPr="003774A3">
        <w:rPr>
          <w:bCs/>
          <w:iCs/>
          <w:sz w:val="24"/>
          <w:szCs w:val="24"/>
        </w:rPr>
        <w:t xml:space="preserve"> день.</w:t>
      </w:r>
      <w:r w:rsidRPr="003774A3">
        <w:rPr>
          <w:bCs/>
          <w:iCs/>
          <w:sz w:val="24"/>
          <w:szCs w:val="24"/>
        </w:rPr>
        <w:t xml:space="preserve"> </w:t>
      </w:r>
      <w:r w:rsidR="00DA3BCA" w:rsidRPr="003774A3">
        <w:rPr>
          <w:bCs/>
          <w:iCs/>
          <w:sz w:val="24"/>
          <w:szCs w:val="24"/>
        </w:rPr>
        <w:t>К</w:t>
      </w:r>
      <w:r w:rsidRPr="003774A3">
        <w:rPr>
          <w:bCs/>
          <w:iCs/>
          <w:sz w:val="24"/>
          <w:szCs w:val="24"/>
        </w:rPr>
        <w:t>урсовая доза составляет 60</w:t>
      </w:r>
      <w:r w:rsidR="00553BA6" w:rsidRPr="003774A3">
        <w:rPr>
          <w:bCs/>
          <w:iCs/>
          <w:sz w:val="24"/>
          <w:szCs w:val="24"/>
        </w:rPr>
        <w:t> мг</w:t>
      </w:r>
      <w:r w:rsidRPr="003774A3">
        <w:rPr>
          <w:bCs/>
          <w:iCs/>
          <w:sz w:val="24"/>
          <w:szCs w:val="24"/>
        </w:rPr>
        <w:t>/кг</w:t>
      </w:r>
      <w:r w:rsidR="00DA3BCA" w:rsidRPr="003774A3">
        <w:rPr>
          <w:bCs/>
          <w:iCs/>
          <w:sz w:val="24"/>
          <w:szCs w:val="24"/>
        </w:rPr>
        <w:t>.</w:t>
      </w:r>
    </w:p>
    <w:p w14:paraId="5BCC29F0" w14:textId="77777777" w:rsidR="00E617EB" w:rsidRPr="003774A3" w:rsidRDefault="00AE684E" w:rsidP="00553BA6">
      <w:pPr>
        <w:keepNext/>
        <w:jc w:val="both"/>
        <w:rPr>
          <w:rFonts w:eastAsia="TimesNewRomanPSMT"/>
          <w:b/>
          <w:iCs/>
          <w:sz w:val="24"/>
          <w:szCs w:val="24"/>
        </w:rPr>
      </w:pPr>
      <w:r w:rsidRPr="003774A3">
        <w:rPr>
          <w:b/>
          <w:i/>
          <w:sz w:val="24"/>
          <w:szCs w:val="24"/>
        </w:rPr>
        <w:t>Пациенты с нарушением функции почек</w:t>
      </w:r>
    </w:p>
    <w:p w14:paraId="4271C636" w14:textId="77777777" w:rsidR="008738A6" w:rsidRPr="003774A3" w:rsidRDefault="00E617EB" w:rsidP="00F051A1">
      <w:pPr>
        <w:jc w:val="both"/>
        <w:rPr>
          <w:rFonts w:eastAsia="TimesNewRomanPSMT"/>
          <w:iCs/>
          <w:sz w:val="24"/>
          <w:szCs w:val="24"/>
        </w:rPr>
      </w:pPr>
      <w:r w:rsidRPr="003774A3">
        <w:rPr>
          <w:rFonts w:eastAsia="TimesNewRomanPSMT"/>
          <w:iCs/>
          <w:sz w:val="24"/>
          <w:szCs w:val="24"/>
        </w:rPr>
        <w:t>У</w:t>
      </w:r>
      <w:r w:rsidR="00174370" w:rsidRPr="003774A3">
        <w:rPr>
          <w:rFonts w:eastAsia="TimesNewRomanPSMT"/>
          <w:iCs/>
          <w:sz w:val="24"/>
          <w:szCs w:val="24"/>
        </w:rPr>
        <w:t xml:space="preserve"> пациентов с </w:t>
      </w:r>
      <w:r w:rsidR="008738A6" w:rsidRPr="003774A3">
        <w:rPr>
          <w:rFonts w:eastAsia="TimesNewRomanPSMT"/>
          <w:iCs/>
          <w:sz w:val="24"/>
          <w:szCs w:val="24"/>
        </w:rPr>
        <w:t>нарушени</w:t>
      </w:r>
      <w:r w:rsidR="00D14B66" w:rsidRPr="003774A3">
        <w:rPr>
          <w:rFonts w:eastAsia="TimesNewRomanPSMT"/>
          <w:iCs/>
          <w:sz w:val="24"/>
          <w:szCs w:val="24"/>
        </w:rPr>
        <w:t>е</w:t>
      </w:r>
      <w:r w:rsidR="008738A6" w:rsidRPr="003774A3">
        <w:rPr>
          <w:rFonts w:eastAsia="TimesNewRomanPSMT"/>
          <w:iCs/>
          <w:sz w:val="24"/>
          <w:szCs w:val="24"/>
        </w:rPr>
        <w:t xml:space="preserve">м функции почек </w:t>
      </w:r>
      <w:r w:rsidR="00655831">
        <w:rPr>
          <w:rFonts w:eastAsia="TimesNewRomanPSMT"/>
          <w:iCs/>
          <w:sz w:val="24"/>
          <w:szCs w:val="24"/>
        </w:rPr>
        <w:t>с</w:t>
      </w:r>
      <w:r w:rsidR="00CE1227">
        <w:rPr>
          <w:rFonts w:eastAsia="TimesNewRomanPSMT"/>
          <w:iCs/>
          <w:sz w:val="24"/>
          <w:szCs w:val="24"/>
        </w:rPr>
        <w:t>о</w:t>
      </w:r>
      <w:r w:rsidR="00655831">
        <w:rPr>
          <w:rFonts w:eastAsia="TimesNewRomanPSMT"/>
          <w:iCs/>
          <w:sz w:val="24"/>
          <w:szCs w:val="24"/>
        </w:rPr>
        <w:t xml:space="preserve"> СКФ 10-80 мл/мин </w:t>
      </w:r>
      <w:r w:rsidR="008738A6" w:rsidRPr="003774A3">
        <w:rPr>
          <w:rFonts w:eastAsia="TimesNewRomanPSMT"/>
          <w:iCs/>
          <w:sz w:val="24"/>
          <w:szCs w:val="24"/>
        </w:rPr>
        <w:t xml:space="preserve"> коррекция дозы не </w:t>
      </w:r>
      <w:r w:rsidR="00DC0E0F" w:rsidRPr="003774A3">
        <w:rPr>
          <w:rFonts w:eastAsia="TimesNewRomanPSMT"/>
          <w:iCs/>
          <w:sz w:val="24"/>
          <w:szCs w:val="24"/>
        </w:rPr>
        <w:t>требуется</w:t>
      </w:r>
      <w:r w:rsidR="008738A6" w:rsidRPr="003774A3">
        <w:rPr>
          <w:rFonts w:eastAsia="TimesNewRomanPSMT"/>
          <w:iCs/>
          <w:sz w:val="24"/>
          <w:szCs w:val="24"/>
        </w:rPr>
        <w:t xml:space="preserve">. </w:t>
      </w:r>
    </w:p>
    <w:p w14:paraId="21CDE048" w14:textId="77777777" w:rsidR="00E617EB" w:rsidRPr="003774A3" w:rsidRDefault="00AE684E" w:rsidP="00553BA6">
      <w:pPr>
        <w:keepNext/>
        <w:jc w:val="both"/>
        <w:rPr>
          <w:rFonts w:eastAsia="TimesNewRomanPSMT"/>
          <w:b/>
          <w:iCs/>
          <w:sz w:val="24"/>
          <w:szCs w:val="24"/>
        </w:rPr>
      </w:pPr>
      <w:r w:rsidRPr="003774A3">
        <w:rPr>
          <w:b/>
          <w:i/>
          <w:sz w:val="24"/>
          <w:szCs w:val="24"/>
        </w:rPr>
        <w:t>Пациенты с нарушением функции печени</w:t>
      </w:r>
    </w:p>
    <w:p w14:paraId="7221FBC0" w14:textId="77777777" w:rsidR="008738A6" w:rsidRPr="003774A3" w:rsidRDefault="00E617EB" w:rsidP="00F051A1">
      <w:pPr>
        <w:jc w:val="both"/>
        <w:rPr>
          <w:rFonts w:eastAsia="TimesNewRomanPSMT"/>
          <w:iCs/>
          <w:sz w:val="24"/>
          <w:szCs w:val="24"/>
        </w:rPr>
      </w:pPr>
      <w:r w:rsidRPr="003774A3">
        <w:rPr>
          <w:rFonts w:eastAsia="TimesNewRomanPSMT"/>
          <w:iCs/>
          <w:sz w:val="24"/>
          <w:szCs w:val="24"/>
        </w:rPr>
        <w:t>П</w:t>
      </w:r>
      <w:r w:rsidR="00174370" w:rsidRPr="003774A3">
        <w:rPr>
          <w:rFonts w:eastAsia="TimesNewRomanPSMT"/>
          <w:iCs/>
          <w:sz w:val="24"/>
          <w:szCs w:val="24"/>
        </w:rPr>
        <w:t xml:space="preserve">ри </w:t>
      </w:r>
      <w:r w:rsidR="0025000C" w:rsidRPr="003774A3">
        <w:rPr>
          <w:rFonts w:eastAsia="TimesNewRomanPSMT"/>
          <w:iCs/>
          <w:sz w:val="24"/>
          <w:szCs w:val="24"/>
        </w:rPr>
        <w:t xml:space="preserve">нарушении функции печени </w:t>
      </w:r>
      <w:r w:rsidR="00174370" w:rsidRPr="003774A3">
        <w:rPr>
          <w:rFonts w:eastAsia="TimesNewRomanPSMT"/>
          <w:iCs/>
          <w:sz w:val="24"/>
          <w:szCs w:val="24"/>
        </w:rPr>
        <w:t>легкой и средней</w:t>
      </w:r>
      <w:r w:rsidR="00553BA6" w:rsidRPr="003774A3">
        <w:rPr>
          <w:rFonts w:eastAsia="TimesNewRomanPSMT"/>
          <w:iCs/>
          <w:sz w:val="24"/>
          <w:szCs w:val="24"/>
        </w:rPr>
        <w:t xml:space="preserve"> степени</w:t>
      </w:r>
      <w:r w:rsidR="00174370" w:rsidRPr="003774A3">
        <w:rPr>
          <w:rFonts w:eastAsia="TimesNewRomanPSMT"/>
          <w:iCs/>
          <w:sz w:val="24"/>
          <w:szCs w:val="24"/>
        </w:rPr>
        <w:t xml:space="preserve"> тяжести </w:t>
      </w:r>
      <w:r w:rsidR="0025000C" w:rsidRPr="003774A3">
        <w:rPr>
          <w:rFonts w:eastAsia="TimesNewRomanPSMT"/>
          <w:iCs/>
          <w:sz w:val="24"/>
          <w:szCs w:val="24"/>
        </w:rPr>
        <w:t>коррекция дозы не требуется.</w:t>
      </w:r>
    </w:p>
    <w:p w14:paraId="1CC3ED89" w14:textId="77777777" w:rsidR="00DD02E4" w:rsidRPr="003774A3" w:rsidRDefault="00D56A6C" w:rsidP="00553BA6">
      <w:pPr>
        <w:keepNext/>
        <w:jc w:val="both"/>
        <w:rPr>
          <w:rFonts w:eastAsia="TimesNewRomanPSMT"/>
          <w:b/>
          <w:i/>
          <w:iCs/>
          <w:sz w:val="24"/>
          <w:szCs w:val="24"/>
        </w:rPr>
      </w:pPr>
      <w:r>
        <w:rPr>
          <w:rFonts w:eastAsia="TimesNewRomanPSMT"/>
          <w:b/>
          <w:i/>
          <w:iCs/>
          <w:sz w:val="24"/>
          <w:szCs w:val="24"/>
        </w:rPr>
        <w:t>П</w:t>
      </w:r>
      <w:r w:rsidR="00DD02E4" w:rsidRPr="003774A3">
        <w:rPr>
          <w:rFonts w:eastAsia="TimesNewRomanPSMT"/>
          <w:b/>
          <w:i/>
          <w:iCs/>
          <w:sz w:val="24"/>
          <w:szCs w:val="24"/>
        </w:rPr>
        <w:t>ациенты</w:t>
      </w:r>
      <w:r>
        <w:rPr>
          <w:rFonts w:eastAsia="TimesNewRomanPSMT"/>
          <w:b/>
          <w:i/>
          <w:iCs/>
          <w:sz w:val="24"/>
          <w:szCs w:val="24"/>
        </w:rPr>
        <w:t xml:space="preserve"> пожилого возраста</w:t>
      </w:r>
    </w:p>
    <w:p w14:paraId="237C731E" w14:textId="77777777" w:rsidR="00DD02E4" w:rsidRPr="003774A3" w:rsidRDefault="00DD02E4" w:rsidP="00F051A1">
      <w:pPr>
        <w:jc w:val="both"/>
        <w:rPr>
          <w:rFonts w:eastAsia="TimesNewRomanPSMT"/>
          <w:iCs/>
          <w:sz w:val="24"/>
          <w:szCs w:val="24"/>
        </w:rPr>
      </w:pPr>
      <w:r w:rsidRPr="003774A3">
        <w:rPr>
          <w:rFonts w:eastAsia="TimesNewRomanPSMT"/>
          <w:iCs/>
          <w:sz w:val="24"/>
          <w:szCs w:val="24"/>
        </w:rPr>
        <w:t>Коррекция дозы не требуется. Поскольку пациенты</w:t>
      </w:r>
      <w:r w:rsidR="00D56A6C">
        <w:rPr>
          <w:rFonts w:eastAsia="TimesNewRomanPSMT"/>
          <w:iCs/>
          <w:sz w:val="24"/>
          <w:szCs w:val="24"/>
        </w:rPr>
        <w:t xml:space="preserve"> пожилого возраста</w:t>
      </w:r>
      <w:r w:rsidR="003C6AF5">
        <w:rPr>
          <w:rFonts w:eastAsia="TimesNewRomanPSMT"/>
          <w:iCs/>
          <w:sz w:val="24"/>
          <w:szCs w:val="24"/>
        </w:rPr>
        <w:t xml:space="preserve"> уже</w:t>
      </w:r>
      <w:r w:rsidRPr="003774A3">
        <w:rPr>
          <w:rFonts w:eastAsia="TimesNewRomanPSMT"/>
          <w:iCs/>
          <w:sz w:val="24"/>
          <w:szCs w:val="24"/>
        </w:rPr>
        <w:t xml:space="preserve"> могут иметь текущие проаритмогенные состояния, следует соблюдать осторожность при применении </w:t>
      </w:r>
      <w:r w:rsidR="00695A0F">
        <w:rPr>
          <w:rFonts w:eastAsia="TimesNewRomanPSMT"/>
          <w:iCs/>
          <w:sz w:val="24"/>
          <w:szCs w:val="24"/>
        </w:rPr>
        <w:lastRenderedPageBreak/>
        <w:t>азитромицина</w:t>
      </w:r>
      <w:r w:rsidRPr="003774A3">
        <w:rPr>
          <w:rFonts w:eastAsia="TimesNewRomanPSMT"/>
          <w:iCs/>
          <w:sz w:val="24"/>
          <w:szCs w:val="24"/>
        </w:rPr>
        <w:t xml:space="preserve"> в связи с высоким риском развития сердечных аритмий, в том числе аритмии типа «пируэт». </w:t>
      </w:r>
    </w:p>
    <w:p w14:paraId="78591146" w14:textId="77777777" w:rsidR="0025000C" w:rsidRPr="003774A3" w:rsidRDefault="0025000C" w:rsidP="00F051A1">
      <w:pPr>
        <w:jc w:val="both"/>
        <w:rPr>
          <w:sz w:val="24"/>
          <w:szCs w:val="24"/>
        </w:rPr>
      </w:pPr>
    </w:p>
    <w:p w14:paraId="0BF8A04C" w14:textId="77777777" w:rsidR="00B71F66" w:rsidRDefault="00773B20" w:rsidP="00553BA6">
      <w:pPr>
        <w:keepNext/>
        <w:jc w:val="both"/>
        <w:rPr>
          <w:sz w:val="24"/>
          <w:szCs w:val="24"/>
        </w:rPr>
      </w:pPr>
      <w:r w:rsidRPr="003774A3">
        <w:rPr>
          <w:b/>
          <w:sz w:val="24"/>
          <w:szCs w:val="24"/>
        </w:rPr>
        <w:t>Побочное действие</w:t>
      </w:r>
    </w:p>
    <w:p w14:paraId="5C2A2C72" w14:textId="77777777" w:rsidR="00E1441F" w:rsidRPr="003774A3" w:rsidRDefault="00E1441F" w:rsidP="00E1441F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>Классификация частоты развития побочных эффектов согласно рекомендациям Всемирной организации здравоохранения (ВОЗ):</w:t>
      </w:r>
    </w:p>
    <w:p w14:paraId="3A004EAC" w14:textId="77777777" w:rsidR="00E1441F" w:rsidRPr="002430D0" w:rsidRDefault="00E1441F" w:rsidP="00E1441F">
      <w:pPr>
        <w:jc w:val="both"/>
        <w:rPr>
          <w:sz w:val="24"/>
          <w:szCs w:val="24"/>
        </w:rPr>
      </w:pPr>
      <w:r w:rsidRPr="002430D0">
        <w:rPr>
          <w:sz w:val="24"/>
          <w:szCs w:val="24"/>
        </w:rPr>
        <w:t>очень часто</w:t>
      </w:r>
      <w:r w:rsidRPr="002430D0">
        <w:rPr>
          <w:sz w:val="24"/>
          <w:szCs w:val="24"/>
        </w:rPr>
        <w:tab/>
        <w:t>≥ 1/10;</w:t>
      </w:r>
    </w:p>
    <w:p w14:paraId="38D7023D" w14:textId="77777777" w:rsidR="00E1441F" w:rsidRPr="002430D0" w:rsidRDefault="00E1441F" w:rsidP="00E1441F">
      <w:pPr>
        <w:jc w:val="both"/>
        <w:rPr>
          <w:sz w:val="24"/>
          <w:szCs w:val="24"/>
        </w:rPr>
      </w:pPr>
      <w:r w:rsidRPr="002430D0">
        <w:rPr>
          <w:sz w:val="24"/>
          <w:szCs w:val="24"/>
        </w:rPr>
        <w:t>часто</w:t>
      </w:r>
      <w:r w:rsidRPr="002430D0">
        <w:rPr>
          <w:sz w:val="24"/>
          <w:szCs w:val="24"/>
        </w:rPr>
        <w:tab/>
      </w:r>
      <w:r w:rsidRPr="002430D0">
        <w:rPr>
          <w:sz w:val="24"/>
          <w:szCs w:val="24"/>
        </w:rPr>
        <w:tab/>
        <w:t>≥ 1/100, &lt; 1/10;</w:t>
      </w:r>
    </w:p>
    <w:p w14:paraId="2B7DAB43" w14:textId="77777777" w:rsidR="00E1441F" w:rsidRPr="002430D0" w:rsidRDefault="00E1441F" w:rsidP="00E1441F">
      <w:pPr>
        <w:jc w:val="both"/>
        <w:rPr>
          <w:sz w:val="24"/>
          <w:szCs w:val="24"/>
        </w:rPr>
      </w:pPr>
      <w:r w:rsidRPr="002430D0">
        <w:rPr>
          <w:sz w:val="24"/>
          <w:szCs w:val="24"/>
        </w:rPr>
        <w:t>нечасто</w:t>
      </w:r>
      <w:r w:rsidRPr="002430D0">
        <w:rPr>
          <w:sz w:val="24"/>
          <w:szCs w:val="24"/>
        </w:rPr>
        <w:tab/>
        <w:t>≥ 1/1000, &lt; 1/100;</w:t>
      </w:r>
    </w:p>
    <w:p w14:paraId="0F1FFFA9" w14:textId="77777777" w:rsidR="00E1441F" w:rsidRPr="002430D0" w:rsidRDefault="00E1441F" w:rsidP="00E1441F">
      <w:pPr>
        <w:jc w:val="both"/>
        <w:rPr>
          <w:sz w:val="24"/>
          <w:szCs w:val="24"/>
        </w:rPr>
      </w:pPr>
      <w:r w:rsidRPr="002430D0">
        <w:rPr>
          <w:sz w:val="24"/>
          <w:szCs w:val="24"/>
        </w:rPr>
        <w:t>редко</w:t>
      </w:r>
      <w:r w:rsidRPr="002430D0">
        <w:rPr>
          <w:sz w:val="24"/>
          <w:szCs w:val="24"/>
        </w:rPr>
        <w:tab/>
      </w:r>
      <w:r w:rsidRPr="002430D0">
        <w:rPr>
          <w:sz w:val="24"/>
          <w:szCs w:val="24"/>
        </w:rPr>
        <w:tab/>
        <w:t>≥ 1/10000, &lt; 1/1000;</w:t>
      </w:r>
    </w:p>
    <w:p w14:paraId="599FB376" w14:textId="77777777" w:rsidR="00E1441F" w:rsidRPr="003774A3" w:rsidRDefault="00E1441F" w:rsidP="00E1441F">
      <w:pPr>
        <w:jc w:val="both"/>
        <w:rPr>
          <w:sz w:val="24"/>
          <w:szCs w:val="24"/>
        </w:rPr>
      </w:pPr>
      <w:r w:rsidRPr="002430D0">
        <w:rPr>
          <w:sz w:val="24"/>
          <w:szCs w:val="24"/>
        </w:rPr>
        <w:t>очень редко</w:t>
      </w:r>
      <w:r w:rsidRPr="002430D0">
        <w:rPr>
          <w:sz w:val="24"/>
          <w:szCs w:val="24"/>
        </w:rPr>
        <w:tab/>
        <w:t>&lt; 1/10000, включая отдельные сообщения;</w:t>
      </w:r>
    </w:p>
    <w:p w14:paraId="5EB49121" w14:textId="50C746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color w:val="000000"/>
          <w:sz w:val="24"/>
          <w:szCs w:val="24"/>
        </w:rPr>
        <w:t>частота неизвестна</w:t>
      </w:r>
      <w:r w:rsidRPr="003774A3">
        <w:rPr>
          <w:rFonts w:eastAsia="TimesNewRomanPSMT"/>
          <w:bCs/>
          <w:color w:val="000000"/>
          <w:sz w:val="24"/>
          <w:szCs w:val="24"/>
        </w:rPr>
        <w:t xml:space="preserve"> – </w:t>
      </w:r>
      <w:r w:rsidRPr="003774A3">
        <w:rPr>
          <w:rFonts w:eastAsia="TimesNewRomanPSMT"/>
          <w:color w:val="000000"/>
          <w:sz w:val="24"/>
          <w:szCs w:val="24"/>
        </w:rPr>
        <w:t>по имеющимся данным уста</w:t>
      </w:r>
      <w:r w:rsidR="00DC5BB2">
        <w:rPr>
          <w:rFonts w:eastAsia="TimesNewRomanPSMT"/>
          <w:color w:val="000000"/>
          <w:sz w:val="24"/>
          <w:szCs w:val="24"/>
        </w:rPr>
        <w:t xml:space="preserve">новить частоту возникновения не </w:t>
      </w:r>
      <w:r w:rsidRPr="003774A3">
        <w:rPr>
          <w:rFonts w:eastAsia="TimesNewRomanPSMT"/>
          <w:color w:val="000000"/>
          <w:sz w:val="24"/>
          <w:szCs w:val="24"/>
        </w:rPr>
        <w:t>представляется возможным.</w:t>
      </w:r>
    </w:p>
    <w:p w14:paraId="503081F8" w14:textId="0DB1ADCD" w:rsidR="00E1441F" w:rsidRPr="003774A3" w:rsidRDefault="002430D0" w:rsidP="00553BA6">
      <w:pPr>
        <w:keepNext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Инфекции и инвазии</w:t>
      </w:r>
      <w:r w:rsidR="00E1441F" w:rsidRPr="002F4C94">
        <w:rPr>
          <w:rFonts w:eastAsia="TimesNewRomanPSMT"/>
          <w:i/>
          <w:sz w:val="24"/>
          <w:szCs w:val="24"/>
        </w:rPr>
        <w:t>:</w:t>
      </w:r>
    </w:p>
    <w:p w14:paraId="6FF6DEE8" w14:textId="14C442B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нечасто</w:t>
      </w:r>
      <w:r w:rsidRPr="003774A3">
        <w:rPr>
          <w:rFonts w:eastAsia="TimesNewRomanPSMT"/>
          <w:i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кандидоз, в том числе слизистой оболочки полости рта</w:t>
      </w:r>
      <w:r w:rsidR="002021D7">
        <w:rPr>
          <w:rFonts w:eastAsia="TimesNewRomanPSMT"/>
          <w:sz w:val="24"/>
          <w:szCs w:val="24"/>
        </w:rPr>
        <w:t xml:space="preserve"> </w:t>
      </w:r>
      <w:r w:rsidR="00A97F52">
        <w:rPr>
          <w:rFonts w:eastAsia="TimesNewRomanPSMT"/>
          <w:sz w:val="24"/>
          <w:szCs w:val="24"/>
        </w:rPr>
        <w:t>вагинальная инфекция,</w:t>
      </w:r>
      <w:r w:rsidRPr="003774A3">
        <w:rPr>
          <w:rFonts w:eastAsia="TimesNewRomanPSMT"/>
          <w:sz w:val="24"/>
          <w:szCs w:val="24"/>
        </w:rPr>
        <w:t xml:space="preserve"> пневмония, </w:t>
      </w:r>
      <w:r w:rsidR="004B309B">
        <w:rPr>
          <w:rFonts w:eastAsia="TimesNewRomanPSMT"/>
          <w:sz w:val="24"/>
          <w:szCs w:val="24"/>
        </w:rPr>
        <w:t xml:space="preserve">грибковая инфекция, бактериальная инфекция, </w:t>
      </w:r>
      <w:r w:rsidRPr="003774A3">
        <w:rPr>
          <w:rFonts w:eastAsia="TimesNewRomanPSMT"/>
          <w:sz w:val="24"/>
          <w:szCs w:val="24"/>
        </w:rPr>
        <w:t>фарингит, гастроэнтерит, респираторные заболевания, ринит;</w:t>
      </w:r>
    </w:p>
    <w:p w14:paraId="6CD265FC" w14:textId="77777777" w:rsidR="00E1441F" w:rsidRDefault="008B0970" w:rsidP="00E1441F">
      <w:pPr>
        <w:jc w:val="both"/>
        <w:rPr>
          <w:rFonts w:eastAsia="TimesNewRomanPSMT"/>
          <w:sz w:val="24"/>
          <w:szCs w:val="24"/>
        </w:rPr>
      </w:pPr>
      <w:r w:rsidRPr="008B0970">
        <w:rPr>
          <w:rFonts w:eastAsia="TimesNewRomanPSMT"/>
          <w:sz w:val="24"/>
          <w:szCs w:val="24"/>
        </w:rPr>
        <w:t xml:space="preserve">частота </w:t>
      </w:r>
      <w:r w:rsidR="00CD6667">
        <w:rPr>
          <w:rFonts w:eastAsia="TimesNewRomanPSMT"/>
          <w:sz w:val="24"/>
          <w:szCs w:val="24"/>
        </w:rPr>
        <w:t xml:space="preserve">неизвестна </w:t>
      </w:r>
      <w:r w:rsidR="00E1441F" w:rsidRPr="003774A3">
        <w:rPr>
          <w:rFonts w:eastAsia="TimesNewRomanPSMT"/>
          <w:sz w:val="24"/>
          <w:szCs w:val="24"/>
        </w:rPr>
        <w:sym w:font="Symbol" w:char="F02D"/>
      </w:r>
      <w:r w:rsidR="00E1441F" w:rsidRPr="003774A3">
        <w:rPr>
          <w:rFonts w:eastAsia="TimesNewRomanPSMT"/>
          <w:sz w:val="24"/>
          <w:szCs w:val="24"/>
        </w:rPr>
        <w:t xml:space="preserve"> псевдомембранозный колит.</w:t>
      </w:r>
    </w:p>
    <w:p w14:paraId="5E9F708D" w14:textId="77777777" w:rsidR="00CD6667" w:rsidRPr="003774A3" w:rsidRDefault="00CD6667" w:rsidP="00CD6667">
      <w:pPr>
        <w:keepNext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Со стороны крови и лимфатической системы</w:t>
      </w:r>
      <w:r w:rsidRPr="00362107">
        <w:rPr>
          <w:rFonts w:eastAsia="TimesNewRomanPSMT"/>
          <w:i/>
          <w:sz w:val="24"/>
          <w:szCs w:val="24"/>
        </w:rPr>
        <w:t>:</w:t>
      </w:r>
      <w:r w:rsidRPr="003774A3">
        <w:rPr>
          <w:rFonts w:eastAsia="TimesNewRomanPSMT"/>
          <w:sz w:val="24"/>
          <w:szCs w:val="24"/>
        </w:rPr>
        <w:t xml:space="preserve"> </w:t>
      </w:r>
    </w:p>
    <w:p w14:paraId="25ADC2BE" w14:textId="77777777" w:rsidR="00CD6667" w:rsidRPr="003774A3" w:rsidRDefault="00CD6667" w:rsidP="00CD6667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лейкопения, нейтропения, эозинофилия;</w:t>
      </w:r>
    </w:p>
    <w:p w14:paraId="1614AD9F" w14:textId="77777777" w:rsidR="00CD6667" w:rsidRPr="003774A3" w:rsidRDefault="00CD6667" w:rsidP="00CD6667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очень редко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тромбоцитопения, гемолитическая анемия. </w:t>
      </w:r>
    </w:p>
    <w:p w14:paraId="325561E3" w14:textId="746558F4" w:rsidR="00E1441F" w:rsidRPr="00361A96" w:rsidRDefault="002430D0" w:rsidP="00553BA6">
      <w:pPr>
        <w:keepNext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Нарушения метаболизма</w:t>
      </w:r>
      <w:r w:rsidR="00E1441F" w:rsidRPr="003774A3">
        <w:rPr>
          <w:rFonts w:eastAsia="TimesNewRomanPSMT"/>
          <w:i/>
          <w:sz w:val="24"/>
          <w:szCs w:val="24"/>
        </w:rPr>
        <w:t xml:space="preserve"> и питания</w:t>
      </w:r>
      <w:r w:rsidR="00E1441F" w:rsidRPr="00362107">
        <w:rPr>
          <w:rFonts w:eastAsia="TimesNewRomanPSMT"/>
          <w:i/>
          <w:sz w:val="24"/>
          <w:szCs w:val="24"/>
        </w:rPr>
        <w:t>:</w:t>
      </w:r>
    </w:p>
    <w:p w14:paraId="109912FD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анорексия.</w:t>
      </w:r>
    </w:p>
    <w:p w14:paraId="40C41CE5" w14:textId="0B12CEFB" w:rsidR="002430D0" w:rsidRPr="00DC5BB2" w:rsidRDefault="002430D0" w:rsidP="00E1441F">
      <w:pPr>
        <w:jc w:val="both"/>
        <w:rPr>
          <w:rFonts w:eastAsia="TimesNewRomanPSMT"/>
          <w:i/>
          <w:sz w:val="24"/>
          <w:szCs w:val="24"/>
        </w:rPr>
      </w:pPr>
      <w:r w:rsidRPr="00DC5BB2">
        <w:rPr>
          <w:rFonts w:eastAsia="TimesNewRomanPSMT"/>
          <w:i/>
          <w:sz w:val="24"/>
          <w:szCs w:val="24"/>
        </w:rPr>
        <w:t>Нарушения со стороны иммунной системы:</w:t>
      </w:r>
    </w:p>
    <w:p w14:paraId="6B9B3D10" w14:textId="25FB37FF" w:rsidR="002430D0" w:rsidRDefault="002430D0" w:rsidP="00E1441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нечасто – ангионевротический отек</w:t>
      </w:r>
      <w:r w:rsidR="0015380E">
        <w:rPr>
          <w:rFonts w:eastAsia="TimesNewRomanPSMT"/>
          <w:sz w:val="24"/>
          <w:szCs w:val="24"/>
        </w:rPr>
        <w:t xml:space="preserve">, </w:t>
      </w:r>
      <w:r w:rsidR="006F0A13">
        <w:rPr>
          <w:rFonts w:eastAsia="TimesNewRomanPSMT"/>
          <w:sz w:val="24"/>
          <w:szCs w:val="24"/>
        </w:rPr>
        <w:t>реакции повышенной чувствительности;</w:t>
      </w:r>
    </w:p>
    <w:p w14:paraId="422DF5B2" w14:textId="2BF05DAE" w:rsidR="002430D0" w:rsidRDefault="002430D0" w:rsidP="00E1441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частота неизвестна – анафилактическая реакция.</w:t>
      </w:r>
    </w:p>
    <w:p w14:paraId="4852997E" w14:textId="77777777" w:rsidR="00CD6667" w:rsidRPr="003774A3" w:rsidRDefault="00CD6667" w:rsidP="00CD6667">
      <w:pPr>
        <w:keepNext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Со стороны нервной системы</w:t>
      </w:r>
      <w:r w:rsidRPr="008B0970">
        <w:rPr>
          <w:rFonts w:eastAsia="TimesNewRomanPSMT"/>
          <w:i/>
          <w:sz w:val="24"/>
          <w:szCs w:val="24"/>
        </w:rPr>
        <w:t>:</w:t>
      </w:r>
    </w:p>
    <w:p w14:paraId="23D7617A" w14:textId="77777777" w:rsidR="00CD6667" w:rsidRPr="00ED122E" w:rsidRDefault="00CD6667" w:rsidP="00CD6667">
      <w:pPr>
        <w:jc w:val="both"/>
        <w:rPr>
          <w:rFonts w:eastAsia="TimesNewRomanPSMT"/>
          <w:i/>
          <w:sz w:val="24"/>
          <w:szCs w:val="24"/>
        </w:rPr>
      </w:pPr>
      <w:r w:rsidRPr="00ED122E">
        <w:rPr>
          <w:rFonts w:eastAsia="TimesNewRomanPSMT"/>
          <w:sz w:val="24"/>
          <w:szCs w:val="24"/>
        </w:rPr>
        <w:t>часто</w:t>
      </w:r>
      <w:r w:rsidRPr="00ED122E">
        <w:rPr>
          <w:rFonts w:eastAsia="TimesNewRomanPSMT"/>
          <w:i/>
          <w:sz w:val="24"/>
          <w:szCs w:val="24"/>
        </w:rPr>
        <w:t xml:space="preserve"> </w:t>
      </w:r>
      <w:r w:rsidRPr="00ED122E">
        <w:rPr>
          <w:rFonts w:eastAsia="TimesNewRomanPSMT"/>
          <w:i/>
          <w:sz w:val="24"/>
          <w:szCs w:val="24"/>
        </w:rPr>
        <w:sym w:font="Symbol" w:char="F02D"/>
      </w:r>
      <w:r w:rsidRPr="00ED122E">
        <w:rPr>
          <w:rFonts w:eastAsia="TimesNewRomanPSMT"/>
          <w:i/>
          <w:sz w:val="24"/>
          <w:szCs w:val="24"/>
        </w:rPr>
        <w:t xml:space="preserve"> </w:t>
      </w:r>
      <w:r w:rsidRPr="00ED122E">
        <w:rPr>
          <w:rFonts w:eastAsia="TimesNewRomanPSMT"/>
          <w:sz w:val="24"/>
          <w:szCs w:val="24"/>
        </w:rPr>
        <w:t>головная боль;</w:t>
      </w:r>
    </w:p>
    <w:p w14:paraId="18C3429D" w14:textId="2C7A9A1C" w:rsidR="00CD6667" w:rsidRPr="00ED122E" w:rsidRDefault="00CD6667" w:rsidP="00CD6667">
      <w:pPr>
        <w:jc w:val="both"/>
        <w:rPr>
          <w:rFonts w:eastAsia="TimesNewRomanPSMT"/>
          <w:sz w:val="24"/>
          <w:szCs w:val="24"/>
        </w:rPr>
      </w:pPr>
      <w:r w:rsidRPr="00ED122E">
        <w:rPr>
          <w:rFonts w:eastAsia="TimesNewRomanPSMT"/>
          <w:sz w:val="24"/>
          <w:szCs w:val="24"/>
        </w:rPr>
        <w:t>нечасто</w:t>
      </w:r>
      <w:r w:rsidRPr="00ED122E">
        <w:rPr>
          <w:rFonts w:eastAsia="TimesNewRomanPSMT"/>
          <w:i/>
          <w:sz w:val="24"/>
          <w:szCs w:val="24"/>
        </w:rPr>
        <w:t xml:space="preserve"> </w:t>
      </w:r>
      <w:r w:rsidRPr="00ED122E">
        <w:rPr>
          <w:rFonts w:eastAsia="TimesNewRomanPSMT"/>
          <w:i/>
          <w:sz w:val="24"/>
          <w:szCs w:val="24"/>
        </w:rPr>
        <w:sym w:font="Symbol" w:char="F02D"/>
      </w:r>
      <w:r w:rsidRPr="00ED122E">
        <w:rPr>
          <w:rFonts w:eastAsia="TimesNewRomanPSMT"/>
          <w:sz w:val="24"/>
          <w:szCs w:val="24"/>
        </w:rPr>
        <w:t xml:space="preserve"> головокружение, парестези</w:t>
      </w:r>
      <w:r w:rsidR="00B37B92">
        <w:rPr>
          <w:rFonts w:eastAsia="TimesNewRomanPSMT"/>
          <w:sz w:val="24"/>
          <w:szCs w:val="24"/>
        </w:rPr>
        <w:t>я</w:t>
      </w:r>
      <w:r w:rsidRPr="00ED122E">
        <w:rPr>
          <w:rFonts w:eastAsia="TimesNewRomanPSMT"/>
          <w:sz w:val="24"/>
          <w:szCs w:val="24"/>
        </w:rPr>
        <w:t xml:space="preserve">, нарушение вкусовых ощущений, сонливость, бессонница, нервозность; </w:t>
      </w:r>
    </w:p>
    <w:p w14:paraId="15DF4AD8" w14:textId="77777777" w:rsidR="00CD6667" w:rsidRDefault="00CD6667" w:rsidP="00CD6667">
      <w:pPr>
        <w:jc w:val="both"/>
        <w:rPr>
          <w:rFonts w:eastAsia="TimesNewRomanPSMT"/>
          <w:sz w:val="24"/>
          <w:szCs w:val="24"/>
        </w:rPr>
      </w:pPr>
      <w:r w:rsidRPr="00ED122E" w:rsidDel="000E7BF2">
        <w:rPr>
          <w:rFonts w:eastAsia="TimesNewRomanPSMT"/>
          <w:sz w:val="24"/>
          <w:szCs w:val="24"/>
        </w:rPr>
        <w:t>редко</w:t>
      </w:r>
      <w:r w:rsidRPr="00ED122E" w:rsidDel="000E7BF2">
        <w:rPr>
          <w:rFonts w:eastAsia="TimesNewRomanPSMT"/>
          <w:i/>
          <w:sz w:val="24"/>
          <w:szCs w:val="24"/>
        </w:rPr>
        <w:t xml:space="preserve"> – </w:t>
      </w:r>
      <w:r w:rsidRPr="00ED122E" w:rsidDel="000E7BF2">
        <w:rPr>
          <w:rFonts w:eastAsia="TimesNewRomanPSMT"/>
          <w:sz w:val="24"/>
          <w:szCs w:val="24"/>
        </w:rPr>
        <w:t>ажитация;</w:t>
      </w:r>
    </w:p>
    <w:p w14:paraId="3246F0B9" w14:textId="77777777" w:rsidR="008C5FD6" w:rsidRPr="003774A3" w:rsidRDefault="008C5FD6" w:rsidP="008C5FD6">
      <w:pPr>
        <w:jc w:val="both"/>
        <w:rPr>
          <w:rFonts w:eastAsia="TimesNewRomanPSMT"/>
          <w:sz w:val="24"/>
          <w:szCs w:val="24"/>
        </w:rPr>
      </w:pPr>
      <w:r w:rsidRPr="008B0970">
        <w:rPr>
          <w:rFonts w:eastAsia="TimesNewRomanPSMT"/>
          <w:sz w:val="24"/>
          <w:szCs w:val="24"/>
        </w:rPr>
        <w:t>частота</w:t>
      </w:r>
      <w:r>
        <w:rPr>
          <w:rFonts w:eastAsia="TimesNewRomanPSMT"/>
          <w:sz w:val="24"/>
          <w:szCs w:val="24"/>
        </w:rPr>
        <w:t xml:space="preserve"> неизвестна</w:t>
      </w:r>
      <w:r w:rsidRPr="008B0970">
        <w:rPr>
          <w:rFonts w:eastAsia="TimesNewRomanPSMT"/>
          <w:sz w:val="24"/>
          <w:szCs w:val="24"/>
        </w:rPr>
        <w:t xml:space="preserve"> </w:t>
      </w:r>
      <w:r w:rsidRPr="00ED122E">
        <w:rPr>
          <w:rFonts w:eastAsia="TimesNewRomanPSMT"/>
          <w:sz w:val="24"/>
          <w:szCs w:val="24"/>
        </w:rPr>
        <w:sym w:font="Symbol" w:char="F02D"/>
      </w:r>
      <w:r w:rsidRPr="00ED122E">
        <w:rPr>
          <w:rFonts w:eastAsia="TimesNewRomanPSMT"/>
          <w:sz w:val="24"/>
          <w:szCs w:val="24"/>
        </w:rPr>
        <w:t xml:space="preserve"> гипестезия, тревога, агрессия, обморок, судороги, психомоторная гиперактивность, потеря обоняния, извращение обоняния, потеря вкусовых ощущений, миастения, бред, галлюцинации.</w:t>
      </w:r>
    </w:p>
    <w:p w14:paraId="668DC225" w14:textId="77777777" w:rsidR="00CD6667" w:rsidRPr="003774A3" w:rsidRDefault="00CD6667" w:rsidP="00CD6667">
      <w:pPr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Со стороны органа зрения</w:t>
      </w:r>
      <w:r w:rsidRPr="00BC36C8">
        <w:rPr>
          <w:rFonts w:eastAsia="TimesNewRomanPSMT"/>
          <w:i/>
          <w:sz w:val="24"/>
          <w:szCs w:val="24"/>
        </w:rPr>
        <w:t>:</w:t>
      </w:r>
    </w:p>
    <w:p w14:paraId="675DF695" w14:textId="77777777" w:rsidR="00CD6667" w:rsidRPr="003774A3" w:rsidRDefault="00CD6667" w:rsidP="00CD6667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нарушение зрения.</w:t>
      </w:r>
    </w:p>
    <w:p w14:paraId="1AC9969C" w14:textId="64230BA6" w:rsidR="00CD6667" w:rsidRPr="003774A3" w:rsidRDefault="00CD6667" w:rsidP="00CD6667">
      <w:pPr>
        <w:keepNext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 xml:space="preserve">Со стороны органа слуха и </w:t>
      </w:r>
      <w:r w:rsidR="002430D0">
        <w:rPr>
          <w:rFonts w:eastAsia="TimesNewRomanPSMT"/>
          <w:i/>
          <w:sz w:val="24"/>
          <w:szCs w:val="24"/>
        </w:rPr>
        <w:t>лабиринта</w:t>
      </w:r>
      <w:r w:rsidRPr="00BC36C8">
        <w:rPr>
          <w:rFonts w:eastAsia="TimesNewRomanPSMT"/>
          <w:i/>
          <w:sz w:val="24"/>
          <w:szCs w:val="24"/>
        </w:rPr>
        <w:t>:</w:t>
      </w:r>
    </w:p>
    <w:p w14:paraId="42A3A867" w14:textId="77777777" w:rsidR="00CD6667" w:rsidRPr="003774A3" w:rsidRDefault="00CD6667" w:rsidP="00CD6667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расстройство слуха, вертиго;</w:t>
      </w:r>
    </w:p>
    <w:p w14:paraId="1B804712" w14:textId="77777777" w:rsidR="00CD6667" w:rsidRPr="003774A3" w:rsidRDefault="00CD6667" w:rsidP="00CD6667">
      <w:pPr>
        <w:jc w:val="both"/>
        <w:rPr>
          <w:rFonts w:eastAsia="TimesNewRomanPSMT"/>
          <w:sz w:val="24"/>
          <w:szCs w:val="24"/>
        </w:rPr>
      </w:pPr>
      <w:r w:rsidRPr="00BC36C8">
        <w:rPr>
          <w:rFonts w:eastAsia="TimesNewRomanPSMT"/>
          <w:sz w:val="24"/>
          <w:szCs w:val="24"/>
        </w:rPr>
        <w:t>частота</w:t>
      </w:r>
      <w:r w:rsidR="008C5FD6">
        <w:rPr>
          <w:rFonts w:eastAsia="TimesNewRomanPSMT"/>
          <w:sz w:val="24"/>
          <w:szCs w:val="24"/>
        </w:rPr>
        <w:t xml:space="preserve"> неизвестна</w:t>
      </w:r>
      <w:r w:rsidRPr="00BC36C8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– нарушение слуха, в том числе глухота и/или шум в ушах.</w:t>
      </w:r>
    </w:p>
    <w:p w14:paraId="2333343D" w14:textId="2F82DBB0" w:rsidR="00CD6667" w:rsidRPr="003774A3" w:rsidRDefault="00CD6667" w:rsidP="00CD6667">
      <w:pPr>
        <w:keepNext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 xml:space="preserve">Со стороны </w:t>
      </w:r>
      <w:r w:rsidR="002430D0" w:rsidRPr="008F6972">
        <w:rPr>
          <w:rFonts w:eastAsia="TimesNewRomanPSMT"/>
          <w:i/>
          <w:sz w:val="24"/>
          <w:szCs w:val="24"/>
        </w:rPr>
        <w:t>сердца</w:t>
      </w:r>
      <w:r w:rsidRPr="006E0D7E">
        <w:rPr>
          <w:rFonts w:eastAsia="TimesNewRomanPSMT"/>
          <w:i/>
          <w:sz w:val="24"/>
          <w:szCs w:val="24"/>
        </w:rPr>
        <w:t>:</w:t>
      </w:r>
    </w:p>
    <w:p w14:paraId="7E67D28F" w14:textId="77777777" w:rsidR="00CD6667" w:rsidRPr="003774A3" w:rsidRDefault="00CD6667" w:rsidP="00CD6667">
      <w:pPr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ощущение сердцебиения, «приливы» крови к лиц</w:t>
      </w:r>
      <w:r>
        <w:rPr>
          <w:rFonts w:eastAsia="TimesNewRomanPSMT"/>
          <w:sz w:val="24"/>
          <w:szCs w:val="24"/>
        </w:rPr>
        <w:t>у</w:t>
      </w:r>
      <w:r w:rsidRPr="003774A3">
        <w:rPr>
          <w:rFonts w:eastAsia="TimesNewRomanPSMT"/>
          <w:sz w:val="24"/>
          <w:szCs w:val="24"/>
        </w:rPr>
        <w:t>;</w:t>
      </w:r>
    </w:p>
    <w:p w14:paraId="7005C64F" w14:textId="168FEB86" w:rsidR="00CD6667" w:rsidRDefault="00CD6667" w:rsidP="00CD6667">
      <w:pPr>
        <w:jc w:val="both"/>
        <w:rPr>
          <w:rFonts w:eastAsia="TimesNewRomanPSMT"/>
          <w:sz w:val="24"/>
          <w:szCs w:val="24"/>
        </w:rPr>
      </w:pPr>
      <w:r w:rsidRPr="00BC36C8">
        <w:rPr>
          <w:rFonts w:eastAsia="TimesNewRomanPSMT"/>
          <w:sz w:val="24"/>
          <w:szCs w:val="24"/>
        </w:rPr>
        <w:t>частота</w:t>
      </w:r>
      <w:r w:rsidR="008C5FD6">
        <w:rPr>
          <w:rFonts w:eastAsia="TimesNewRomanPSMT"/>
          <w:sz w:val="24"/>
          <w:szCs w:val="24"/>
        </w:rPr>
        <w:t xml:space="preserve"> неизвестна</w:t>
      </w:r>
      <w:r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увеличение интервала </w:t>
      </w:r>
      <w:r w:rsidRPr="003774A3">
        <w:rPr>
          <w:rFonts w:eastAsia="TimesNewRomanPSMT"/>
          <w:sz w:val="24"/>
          <w:szCs w:val="24"/>
          <w:lang w:val="en-US"/>
        </w:rPr>
        <w:t>QT</w:t>
      </w:r>
      <w:r w:rsidRPr="003774A3">
        <w:rPr>
          <w:rFonts w:eastAsia="TimesNewRomanPSMT"/>
          <w:sz w:val="24"/>
          <w:szCs w:val="24"/>
        </w:rPr>
        <w:t xml:space="preserve"> на электрокардиограмме, аритмия типа «пируэт», желудочковая тахикардия.</w:t>
      </w:r>
    </w:p>
    <w:p w14:paraId="1BFFA34B" w14:textId="1775825B" w:rsidR="008F6972" w:rsidRPr="008F6972" w:rsidRDefault="008F6972" w:rsidP="00CD6667">
      <w:pPr>
        <w:jc w:val="both"/>
        <w:rPr>
          <w:rFonts w:eastAsia="TimesNewRomanPSMT"/>
          <w:i/>
          <w:sz w:val="24"/>
          <w:szCs w:val="24"/>
        </w:rPr>
      </w:pPr>
      <w:r w:rsidRPr="008F6972">
        <w:rPr>
          <w:rFonts w:eastAsia="TimesNewRomanPSMT"/>
          <w:i/>
          <w:sz w:val="24"/>
          <w:szCs w:val="24"/>
        </w:rPr>
        <w:t>Со стороны сосудов:</w:t>
      </w:r>
    </w:p>
    <w:p w14:paraId="12168A18" w14:textId="72CC0B26" w:rsidR="008F6972" w:rsidRPr="006E0D7E" w:rsidRDefault="00985E94" w:rsidP="00CD6667">
      <w:pPr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sz w:val="24"/>
          <w:szCs w:val="24"/>
        </w:rPr>
        <w:t>ч</w:t>
      </w:r>
      <w:r w:rsidR="008F6972">
        <w:rPr>
          <w:rFonts w:eastAsia="TimesNewRomanPSMT"/>
          <w:sz w:val="24"/>
          <w:szCs w:val="24"/>
        </w:rPr>
        <w:t>астота неизвестна – понижение артериального давления.</w:t>
      </w:r>
    </w:p>
    <w:p w14:paraId="2895C966" w14:textId="6E65FCEE" w:rsidR="00E1441F" w:rsidRPr="003774A3" w:rsidRDefault="00D56A9F" w:rsidP="00553BA6">
      <w:pPr>
        <w:keepNext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С</w:t>
      </w:r>
      <w:r w:rsidR="00E1441F" w:rsidRPr="003774A3">
        <w:rPr>
          <w:rFonts w:eastAsia="TimesNewRomanPSMT"/>
          <w:i/>
          <w:sz w:val="24"/>
          <w:szCs w:val="24"/>
        </w:rPr>
        <w:t>о стороны дыхательной системы</w:t>
      </w:r>
      <w:r w:rsidR="002430D0">
        <w:rPr>
          <w:rFonts w:eastAsia="TimesNewRomanPSMT"/>
          <w:i/>
          <w:sz w:val="24"/>
          <w:szCs w:val="24"/>
        </w:rPr>
        <w:t>, органов грудной клетки и средостения</w:t>
      </w:r>
      <w:r w:rsidR="00E1441F" w:rsidRPr="006E0D7E">
        <w:rPr>
          <w:rFonts w:eastAsia="TimesNewRomanPSMT"/>
          <w:i/>
          <w:sz w:val="24"/>
          <w:szCs w:val="24"/>
        </w:rPr>
        <w:t>:</w:t>
      </w:r>
    </w:p>
    <w:p w14:paraId="155C1BE8" w14:textId="07E71295" w:rsidR="000E7BF2" w:rsidRPr="00ED122E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нечасто</w:t>
      </w:r>
      <w:r w:rsidRPr="003774A3">
        <w:rPr>
          <w:rFonts w:eastAsia="TimesNewRomanPSMT"/>
          <w:i/>
          <w:sz w:val="24"/>
          <w:szCs w:val="24"/>
        </w:rPr>
        <w:t xml:space="preserve"> – </w:t>
      </w:r>
      <w:r w:rsidRPr="003774A3">
        <w:rPr>
          <w:rFonts w:eastAsia="TimesNewRomanPSMT"/>
          <w:sz w:val="24"/>
          <w:szCs w:val="24"/>
        </w:rPr>
        <w:t>одышка, носовое кровотечение.</w:t>
      </w:r>
    </w:p>
    <w:p w14:paraId="09A7628F" w14:textId="214F2E04" w:rsidR="00E1441F" w:rsidRPr="003774A3" w:rsidRDefault="002430D0" w:rsidP="00553BA6">
      <w:pPr>
        <w:keepNext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Желудочно-кишечные нарушения</w:t>
      </w:r>
      <w:r w:rsidR="00E1441F" w:rsidRPr="007A1055">
        <w:rPr>
          <w:rFonts w:eastAsia="TimesNewRomanPSMT"/>
          <w:i/>
          <w:sz w:val="24"/>
          <w:szCs w:val="24"/>
        </w:rPr>
        <w:t>:</w:t>
      </w:r>
    </w:p>
    <w:p w14:paraId="757CC22A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очень 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диарея;</w:t>
      </w:r>
    </w:p>
    <w:p w14:paraId="4E31CAA1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тошнота, рвота, боль в животе;</w:t>
      </w:r>
    </w:p>
    <w:p w14:paraId="6737689D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lastRenderedPageBreak/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метеоризм, диспепсия, запор, гастрит, дисфагия, вздутие живота, сухость слизистой оболочки полости рта, повышение секреции слюнных желез, отрыжка, язвы слизистой оболочки полости рта;</w:t>
      </w:r>
    </w:p>
    <w:p w14:paraId="53B53EFA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очень редко – изменение цвета языка, панкреатит.</w:t>
      </w:r>
    </w:p>
    <w:p w14:paraId="6B3DE4E5" w14:textId="77777777" w:rsidR="00E1441F" w:rsidRPr="003774A3" w:rsidRDefault="00E1441F" w:rsidP="00553BA6">
      <w:pPr>
        <w:keepNext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Со стороны печени и желчевыводящих путей</w:t>
      </w:r>
      <w:r w:rsidRPr="007A1055">
        <w:rPr>
          <w:rFonts w:eastAsia="TimesNewRomanPSMT"/>
          <w:i/>
          <w:sz w:val="24"/>
          <w:szCs w:val="24"/>
        </w:rPr>
        <w:t>:</w:t>
      </w:r>
    </w:p>
    <w:p w14:paraId="40830A7F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гепатит;</w:t>
      </w:r>
    </w:p>
    <w:p w14:paraId="7E3673CA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редко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нарушение функции печени, холестатическая желтуха;</w:t>
      </w:r>
    </w:p>
    <w:p w14:paraId="0A04FB6E" w14:textId="77777777" w:rsidR="00E1441F" w:rsidRPr="003774A3" w:rsidRDefault="009E4E93" w:rsidP="00E1441F">
      <w:pPr>
        <w:jc w:val="both"/>
        <w:rPr>
          <w:rFonts w:eastAsia="TimesNewRomanPSMT"/>
          <w:sz w:val="24"/>
          <w:szCs w:val="24"/>
        </w:rPr>
      </w:pPr>
      <w:r w:rsidRPr="009E4E93">
        <w:rPr>
          <w:rFonts w:eastAsia="TimesNewRomanPSMT"/>
          <w:sz w:val="24"/>
          <w:szCs w:val="24"/>
        </w:rPr>
        <w:t xml:space="preserve">частота </w:t>
      </w:r>
      <w:r w:rsidR="008C5FD6">
        <w:rPr>
          <w:rFonts w:eastAsia="TimesNewRomanPSMT"/>
          <w:sz w:val="24"/>
          <w:szCs w:val="24"/>
        </w:rPr>
        <w:t xml:space="preserve">неизвестна </w:t>
      </w:r>
      <w:r w:rsidR="00E1441F" w:rsidRPr="003774A3">
        <w:rPr>
          <w:rFonts w:eastAsia="TimesNewRomanPSMT"/>
          <w:sz w:val="24"/>
          <w:szCs w:val="24"/>
        </w:rPr>
        <w:t>– печеночная недостаточность (в редких случаях с летальным исходом в основном на фоне нарушения функции печени тяжелой степени), некроз печени, фульминантный гепатит.</w:t>
      </w:r>
    </w:p>
    <w:p w14:paraId="7C2E65ED" w14:textId="01973EB8" w:rsidR="00E1441F" w:rsidRPr="003774A3" w:rsidRDefault="00E1441F" w:rsidP="00553BA6">
      <w:pPr>
        <w:keepNext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Со стороны кож</w:t>
      </w:r>
      <w:r w:rsidR="00E22707">
        <w:rPr>
          <w:rFonts w:eastAsia="TimesNewRomanPSMT"/>
          <w:i/>
          <w:sz w:val="24"/>
          <w:szCs w:val="24"/>
        </w:rPr>
        <w:t xml:space="preserve">и и </w:t>
      </w:r>
      <w:r w:rsidR="002430D0">
        <w:rPr>
          <w:rFonts w:eastAsia="TimesNewRomanPSMT"/>
          <w:i/>
          <w:sz w:val="24"/>
          <w:szCs w:val="24"/>
        </w:rPr>
        <w:t>подкожной клетчатки</w:t>
      </w:r>
      <w:r w:rsidRPr="007E0DEC">
        <w:rPr>
          <w:rFonts w:eastAsia="TimesNewRomanPSMT"/>
          <w:i/>
          <w:sz w:val="24"/>
          <w:szCs w:val="24"/>
        </w:rPr>
        <w:t>:</w:t>
      </w:r>
    </w:p>
    <w:p w14:paraId="1B09336E" w14:textId="0AB12AD5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нечасто</w:t>
      </w:r>
      <w:r w:rsidRPr="003774A3">
        <w:rPr>
          <w:rFonts w:eastAsia="TimesNewRomanPSMT"/>
          <w:i/>
          <w:sz w:val="24"/>
          <w:szCs w:val="24"/>
        </w:rPr>
        <w:t xml:space="preserve"> –</w:t>
      </w:r>
      <w:r w:rsidR="007B0921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кожная сыпь, кожный зуд, крапивница, дерматит, сухость кожи, повышенное потоотделение</w:t>
      </w:r>
      <w:r w:rsidR="00D6784A">
        <w:rPr>
          <w:rFonts w:eastAsia="TimesNewRomanPSMT"/>
          <w:sz w:val="24"/>
          <w:szCs w:val="24"/>
        </w:rPr>
        <w:t>;</w:t>
      </w:r>
    </w:p>
    <w:p w14:paraId="4B06C007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редко – реакция фотосенсибилизации</w:t>
      </w:r>
      <w:r w:rsidR="00F47AC6">
        <w:rPr>
          <w:rFonts w:eastAsia="TimesNewRomanPSMT"/>
          <w:sz w:val="24"/>
          <w:szCs w:val="24"/>
        </w:rPr>
        <w:t>, острый генерализованный экзантематозный пустулез (ОГЭП)</w:t>
      </w:r>
      <w:r w:rsidRPr="003774A3">
        <w:rPr>
          <w:rFonts w:eastAsia="TimesNewRomanPSMT"/>
          <w:sz w:val="24"/>
          <w:szCs w:val="24"/>
        </w:rPr>
        <w:t>;</w:t>
      </w:r>
    </w:p>
    <w:p w14:paraId="5D01A7CE" w14:textId="77777777" w:rsidR="00E1441F" w:rsidRPr="003774A3" w:rsidRDefault="007E0DEC" w:rsidP="00E1441F">
      <w:pPr>
        <w:jc w:val="both"/>
        <w:rPr>
          <w:rFonts w:eastAsia="TimesNewRomanPSMT"/>
          <w:sz w:val="24"/>
          <w:szCs w:val="24"/>
        </w:rPr>
      </w:pPr>
      <w:r w:rsidRPr="007E0DEC">
        <w:rPr>
          <w:rFonts w:eastAsia="TimesNewRomanPSMT"/>
          <w:sz w:val="24"/>
          <w:szCs w:val="24"/>
        </w:rPr>
        <w:t xml:space="preserve">частота </w:t>
      </w:r>
      <w:r w:rsidR="008C5FD6">
        <w:rPr>
          <w:rFonts w:eastAsia="TimesNewRomanPSMT"/>
          <w:sz w:val="24"/>
          <w:szCs w:val="24"/>
        </w:rPr>
        <w:t xml:space="preserve">неизвестна </w:t>
      </w:r>
      <w:r w:rsidR="00E1441F" w:rsidRPr="003774A3">
        <w:rPr>
          <w:rFonts w:eastAsia="TimesNewRomanPSMT"/>
          <w:sz w:val="24"/>
          <w:szCs w:val="24"/>
        </w:rPr>
        <w:t>– синдром Стивенса-Джонсона, токсический эпидермальный некролиз, мультиформная эритема</w:t>
      </w:r>
      <w:r w:rsidR="00196A90">
        <w:rPr>
          <w:rFonts w:eastAsia="TimesNewRomanPSMT"/>
          <w:sz w:val="24"/>
          <w:szCs w:val="24"/>
        </w:rPr>
        <w:t xml:space="preserve">, </w:t>
      </w:r>
      <w:r w:rsidR="004A6D03">
        <w:rPr>
          <w:rFonts w:eastAsia="TimesNewRomanPSMT"/>
          <w:sz w:val="24"/>
          <w:szCs w:val="24"/>
        </w:rPr>
        <w:t>лекарственная сыпь с эозинофилией и системными проявлениями (</w:t>
      </w:r>
      <w:r w:rsidR="004A6D03">
        <w:rPr>
          <w:rFonts w:eastAsia="TimesNewRomanPSMT"/>
          <w:sz w:val="24"/>
          <w:szCs w:val="24"/>
          <w:lang w:val="en-US"/>
        </w:rPr>
        <w:t>DRESS</w:t>
      </w:r>
      <w:r w:rsidR="004A6D03">
        <w:rPr>
          <w:rFonts w:eastAsia="TimesNewRomanPSMT"/>
          <w:sz w:val="24"/>
          <w:szCs w:val="24"/>
        </w:rPr>
        <w:t>-синдром)</w:t>
      </w:r>
      <w:r w:rsidR="00E1441F" w:rsidRPr="003774A3">
        <w:rPr>
          <w:rFonts w:eastAsia="TimesNewRomanPSMT"/>
          <w:sz w:val="24"/>
          <w:szCs w:val="24"/>
        </w:rPr>
        <w:t>.</w:t>
      </w:r>
    </w:p>
    <w:p w14:paraId="238F6CD1" w14:textId="41862E24" w:rsidR="00E1441F" w:rsidRPr="003774A3" w:rsidRDefault="00FC352E" w:rsidP="00553BA6">
      <w:pPr>
        <w:keepNext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Нарушения со стороны мышечной, скелетной и соединительной ткани</w:t>
      </w:r>
      <w:r w:rsidR="00E1441F" w:rsidRPr="00255656">
        <w:rPr>
          <w:rFonts w:eastAsia="TimesNewRomanPSMT"/>
          <w:i/>
          <w:sz w:val="24"/>
          <w:szCs w:val="24"/>
        </w:rPr>
        <w:t>:</w:t>
      </w:r>
    </w:p>
    <w:p w14:paraId="504E65BE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нечасто – остеоартрит, миалгия, боль в спине, боль в шее;</w:t>
      </w:r>
    </w:p>
    <w:p w14:paraId="6AA1FF5D" w14:textId="77777777" w:rsidR="00E1441F" w:rsidRPr="003774A3" w:rsidRDefault="00255656" w:rsidP="00E1441F">
      <w:pPr>
        <w:jc w:val="both"/>
        <w:rPr>
          <w:rFonts w:eastAsia="TimesNewRomanPSMT"/>
          <w:sz w:val="24"/>
          <w:szCs w:val="24"/>
        </w:rPr>
      </w:pPr>
      <w:r w:rsidRPr="00255656">
        <w:rPr>
          <w:rFonts w:eastAsia="TimesNewRomanPSMT"/>
          <w:sz w:val="24"/>
          <w:szCs w:val="24"/>
        </w:rPr>
        <w:t xml:space="preserve">частота </w:t>
      </w:r>
      <w:r w:rsidR="008C5FD6">
        <w:rPr>
          <w:rFonts w:eastAsia="TimesNewRomanPSMT"/>
          <w:sz w:val="24"/>
          <w:szCs w:val="24"/>
        </w:rPr>
        <w:t xml:space="preserve">неизвестна </w:t>
      </w:r>
      <w:r w:rsidR="00E1441F" w:rsidRPr="003774A3">
        <w:rPr>
          <w:rFonts w:eastAsia="TimesNewRomanPSMT"/>
          <w:sz w:val="24"/>
          <w:szCs w:val="24"/>
        </w:rPr>
        <w:t>– артралгия.</w:t>
      </w:r>
    </w:p>
    <w:p w14:paraId="63CE8EB7" w14:textId="77777777" w:rsidR="00E1441F" w:rsidRPr="003774A3" w:rsidRDefault="00052F3D" w:rsidP="00553BA6">
      <w:pPr>
        <w:keepNext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С</w:t>
      </w:r>
      <w:r w:rsidR="00E1441F" w:rsidRPr="003774A3">
        <w:rPr>
          <w:rFonts w:eastAsia="TimesNewRomanPSMT"/>
          <w:i/>
          <w:sz w:val="24"/>
          <w:szCs w:val="24"/>
        </w:rPr>
        <w:t xml:space="preserve">о стороны </w:t>
      </w:r>
      <w:r w:rsidR="00E22707">
        <w:rPr>
          <w:rFonts w:eastAsia="TimesNewRomanPSMT"/>
          <w:i/>
          <w:sz w:val="24"/>
          <w:szCs w:val="24"/>
        </w:rPr>
        <w:t>почек и мочевыводящих путей</w:t>
      </w:r>
      <w:r w:rsidR="00E1441F" w:rsidRPr="00052F3D">
        <w:rPr>
          <w:rFonts w:eastAsia="TimesNewRomanPSMT"/>
          <w:i/>
          <w:sz w:val="24"/>
          <w:szCs w:val="24"/>
        </w:rPr>
        <w:t>:</w:t>
      </w:r>
    </w:p>
    <w:p w14:paraId="0645ECF5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нечасто </w:t>
      </w:r>
      <w:r w:rsidRPr="003774A3">
        <w:rPr>
          <w:rFonts w:eastAsia="TimesNewRomanPSMT"/>
          <w:sz w:val="24"/>
          <w:szCs w:val="24"/>
        </w:rPr>
        <w:sym w:font="Symbol" w:char="F02D"/>
      </w:r>
      <w:r w:rsidRPr="003774A3">
        <w:rPr>
          <w:rFonts w:eastAsia="TimesNewRomanPSMT"/>
          <w:sz w:val="24"/>
          <w:szCs w:val="24"/>
        </w:rPr>
        <w:t xml:space="preserve"> дизурия, боль в области почек</w:t>
      </w:r>
      <w:r w:rsidRPr="00747D7A">
        <w:rPr>
          <w:rFonts w:eastAsia="TimesNewRomanPSMT"/>
          <w:sz w:val="24"/>
          <w:szCs w:val="24"/>
        </w:rPr>
        <w:t>;</w:t>
      </w:r>
    </w:p>
    <w:p w14:paraId="43A02AC0" w14:textId="77777777" w:rsidR="00E1441F" w:rsidRDefault="00052F3D" w:rsidP="00E1441F">
      <w:pPr>
        <w:jc w:val="both"/>
        <w:rPr>
          <w:rFonts w:eastAsia="TimesNewRomanPSMT"/>
          <w:sz w:val="24"/>
          <w:szCs w:val="24"/>
        </w:rPr>
      </w:pPr>
      <w:r w:rsidRPr="00052F3D">
        <w:rPr>
          <w:rFonts w:eastAsia="TimesNewRomanPSMT"/>
          <w:sz w:val="24"/>
          <w:szCs w:val="24"/>
        </w:rPr>
        <w:t xml:space="preserve">частота </w:t>
      </w:r>
      <w:r w:rsidR="008C5FD6">
        <w:rPr>
          <w:rFonts w:eastAsia="TimesNewRomanPSMT"/>
          <w:sz w:val="24"/>
          <w:szCs w:val="24"/>
        </w:rPr>
        <w:t xml:space="preserve">неизвестна </w:t>
      </w:r>
      <w:r w:rsidR="00E1441F" w:rsidRPr="003774A3">
        <w:rPr>
          <w:rFonts w:eastAsia="TimesNewRomanPSMT"/>
          <w:sz w:val="24"/>
          <w:szCs w:val="24"/>
        </w:rPr>
        <w:t>– интерстициальный нефрит, острая почечная недостаточность.</w:t>
      </w:r>
    </w:p>
    <w:p w14:paraId="7294E6FB" w14:textId="53A4FD3C" w:rsidR="00747D7A" w:rsidRDefault="00FC352E" w:rsidP="00E1441F">
      <w:pPr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Нарушения со стороны репродуктивной системы и молочных желез</w:t>
      </w:r>
      <w:r w:rsidR="00747D7A" w:rsidRPr="000968B3">
        <w:rPr>
          <w:rFonts w:eastAsia="TimesNewRomanPSMT"/>
          <w:i/>
          <w:sz w:val="24"/>
          <w:szCs w:val="24"/>
        </w:rPr>
        <w:t>:</w:t>
      </w:r>
    </w:p>
    <w:p w14:paraId="556E2637" w14:textId="77777777" w:rsidR="00747D7A" w:rsidRDefault="00747D7A" w:rsidP="00E1441F">
      <w:pPr>
        <w:jc w:val="both"/>
        <w:rPr>
          <w:rFonts w:eastAsia="TimesNewRomanPSMT"/>
          <w:sz w:val="24"/>
          <w:szCs w:val="24"/>
        </w:rPr>
      </w:pPr>
      <w:r w:rsidRPr="000968B3">
        <w:rPr>
          <w:rFonts w:eastAsia="TimesNewRomanPSMT"/>
          <w:sz w:val="24"/>
          <w:szCs w:val="24"/>
        </w:rPr>
        <w:t xml:space="preserve">нечасто </w:t>
      </w:r>
      <w:r w:rsidRPr="000968B3">
        <w:rPr>
          <w:rFonts w:eastAsia="TimesNewRomanPSMT"/>
          <w:sz w:val="24"/>
          <w:szCs w:val="24"/>
        </w:rPr>
        <w:sym w:font="Symbol" w:char="F02D"/>
      </w:r>
      <w:r w:rsidRPr="000968B3">
        <w:rPr>
          <w:rFonts w:eastAsia="TimesNewRomanPSMT"/>
          <w:sz w:val="24"/>
          <w:szCs w:val="24"/>
        </w:rPr>
        <w:t xml:space="preserve"> метроррагия, нарушение функции яичек</w:t>
      </w:r>
      <w:r w:rsidR="004B309B">
        <w:rPr>
          <w:rFonts w:eastAsia="TimesNewRomanPSMT"/>
          <w:sz w:val="24"/>
          <w:szCs w:val="24"/>
        </w:rPr>
        <w:t>.</w:t>
      </w:r>
    </w:p>
    <w:p w14:paraId="7DBCEFB5" w14:textId="7B93BEAF" w:rsidR="00742A8B" w:rsidRPr="00742A8B" w:rsidRDefault="008F6972" w:rsidP="00742A8B">
      <w:pPr>
        <w:jc w:val="both"/>
        <w:rPr>
          <w:rFonts w:eastAsia="TimesNewRomanPSMT"/>
          <w:i/>
          <w:sz w:val="24"/>
          <w:szCs w:val="24"/>
        </w:rPr>
      </w:pPr>
      <w:r w:rsidRPr="008F6972">
        <w:rPr>
          <w:rFonts w:eastAsia="TimesNewRomanPSMT"/>
          <w:i/>
          <w:sz w:val="24"/>
          <w:szCs w:val="24"/>
        </w:rPr>
        <w:t>Общие нарушения и реакции в месте введения</w:t>
      </w:r>
      <w:r w:rsidR="00742A8B" w:rsidRPr="008F6972">
        <w:rPr>
          <w:rFonts w:eastAsia="TimesNewRomanPSMT"/>
          <w:i/>
          <w:sz w:val="24"/>
          <w:szCs w:val="24"/>
        </w:rPr>
        <w:t>:</w:t>
      </w:r>
      <w:r w:rsidR="00742A8B" w:rsidRPr="00742A8B">
        <w:rPr>
          <w:rFonts w:eastAsia="TimesNewRomanPSMT"/>
          <w:i/>
          <w:sz w:val="24"/>
          <w:szCs w:val="24"/>
        </w:rPr>
        <w:t xml:space="preserve"> </w:t>
      </w:r>
    </w:p>
    <w:p w14:paraId="5444E9E4" w14:textId="77777777" w:rsidR="00742A8B" w:rsidRPr="00742A8B" w:rsidRDefault="00742A8B" w:rsidP="00742A8B">
      <w:pPr>
        <w:jc w:val="both"/>
        <w:rPr>
          <w:rFonts w:eastAsia="TimesNewRomanPSMT"/>
          <w:sz w:val="24"/>
          <w:szCs w:val="24"/>
        </w:rPr>
      </w:pPr>
      <w:r w:rsidRPr="00742A8B">
        <w:rPr>
          <w:rFonts w:eastAsia="TimesNewRomanPSMT"/>
          <w:sz w:val="24"/>
          <w:szCs w:val="24"/>
        </w:rPr>
        <w:t xml:space="preserve">нечасто </w:t>
      </w:r>
      <w:r w:rsidRPr="00742A8B">
        <w:rPr>
          <w:rFonts w:eastAsia="TimesNewRomanPSMT"/>
          <w:sz w:val="24"/>
          <w:szCs w:val="24"/>
        </w:rPr>
        <w:sym w:font="Symbol" w:char="F02D"/>
      </w:r>
      <w:r w:rsidRPr="00742A8B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отек</w:t>
      </w:r>
      <w:r w:rsidR="007708EE">
        <w:rPr>
          <w:rFonts w:eastAsia="TimesNewRomanPSMT"/>
          <w:sz w:val="24"/>
          <w:szCs w:val="24"/>
        </w:rPr>
        <w:t>,</w:t>
      </w:r>
      <w:r w:rsidR="007708EE" w:rsidRPr="00742A8B">
        <w:rPr>
          <w:rFonts w:eastAsia="TimesNewRomanPSMT"/>
          <w:sz w:val="24"/>
          <w:szCs w:val="24"/>
        </w:rPr>
        <w:t xml:space="preserve"> а</w:t>
      </w:r>
      <w:r w:rsidRPr="00742A8B">
        <w:rPr>
          <w:rFonts w:eastAsia="TimesNewRomanPSMT"/>
          <w:sz w:val="24"/>
          <w:szCs w:val="24"/>
        </w:rPr>
        <w:t>стения, недомогание, ощущение усталости, отек лица, боль в груди, лихорадка, периферические отеки.</w:t>
      </w:r>
    </w:p>
    <w:p w14:paraId="72CDA279" w14:textId="3CF66E10" w:rsidR="00E1441F" w:rsidRPr="003774A3" w:rsidRDefault="00E1441F" w:rsidP="00553BA6">
      <w:pPr>
        <w:keepNext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 xml:space="preserve">Лабораторные </w:t>
      </w:r>
      <w:r w:rsidR="00FC352E">
        <w:rPr>
          <w:rFonts w:eastAsia="TimesNewRomanPSMT"/>
          <w:i/>
          <w:sz w:val="24"/>
          <w:szCs w:val="24"/>
        </w:rPr>
        <w:t xml:space="preserve">и инструментальные </w:t>
      </w:r>
      <w:r w:rsidR="00E22707">
        <w:rPr>
          <w:rFonts w:eastAsia="TimesNewRomanPSMT"/>
          <w:i/>
          <w:sz w:val="24"/>
          <w:szCs w:val="24"/>
        </w:rPr>
        <w:t>данные</w:t>
      </w:r>
      <w:r w:rsidRPr="00A6746F">
        <w:rPr>
          <w:rFonts w:eastAsia="TimesNewRomanPSMT"/>
          <w:i/>
          <w:sz w:val="24"/>
          <w:szCs w:val="24"/>
        </w:rPr>
        <w:t>:</w:t>
      </w:r>
    </w:p>
    <w:p w14:paraId="55DEE335" w14:textId="77777777" w:rsidR="00E1441F" w:rsidRPr="003774A3" w:rsidRDefault="00E1441F" w:rsidP="00E1441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часто</w:t>
      </w:r>
      <w:r w:rsidRPr="003774A3">
        <w:rPr>
          <w:rFonts w:eastAsia="TimesNewRomanPSMT"/>
          <w:i/>
          <w:sz w:val="24"/>
          <w:szCs w:val="24"/>
        </w:rPr>
        <w:t xml:space="preserve"> – </w:t>
      </w:r>
      <w:r w:rsidRPr="003774A3">
        <w:rPr>
          <w:rFonts w:eastAsia="TimesNewRomanPSMT"/>
          <w:sz w:val="24"/>
          <w:szCs w:val="24"/>
        </w:rPr>
        <w:t>снижение количества лимфоцитов, повышение количества эозинофилов, повышение количества базофилов, повышение количества моноцитов, повышение количества нейтрофилов, снижение концентрации бикарбонатов в плазме крови;</w:t>
      </w:r>
    </w:p>
    <w:p w14:paraId="62BF4DC8" w14:textId="77777777" w:rsidR="00E1441F" w:rsidRPr="003774A3" w:rsidRDefault="00E1441F" w:rsidP="00E1441F">
      <w:pPr>
        <w:jc w:val="both"/>
        <w:rPr>
          <w:rFonts w:eastAsia="TimesNewRomanPSMT"/>
          <w:spacing w:val="4"/>
          <w:sz w:val="24"/>
          <w:szCs w:val="24"/>
        </w:rPr>
      </w:pPr>
      <w:r w:rsidRPr="003774A3">
        <w:rPr>
          <w:rFonts w:eastAsia="TimesNewRomanPSMT"/>
          <w:spacing w:val="2"/>
          <w:sz w:val="24"/>
          <w:szCs w:val="24"/>
        </w:rPr>
        <w:t xml:space="preserve">нечасто – </w:t>
      </w:r>
      <w:r w:rsidR="00021B27" w:rsidRPr="003774A3">
        <w:rPr>
          <w:rFonts w:eastAsia="TimesNewRomanPSMT"/>
          <w:spacing w:val="2"/>
          <w:sz w:val="24"/>
          <w:szCs w:val="24"/>
        </w:rPr>
        <w:t>повышение</w:t>
      </w:r>
      <w:r w:rsidRPr="003774A3">
        <w:rPr>
          <w:rFonts w:eastAsia="TimesNewRomanPSMT"/>
          <w:spacing w:val="2"/>
          <w:sz w:val="24"/>
          <w:szCs w:val="24"/>
        </w:rPr>
        <w:t xml:space="preserve"> активности аспартатаминотрансферазы, аланинаминотрансферазы, </w:t>
      </w:r>
      <w:r w:rsidRPr="003774A3">
        <w:rPr>
          <w:rFonts w:eastAsia="TimesNewRomanPSMT"/>
          <w:spacing w:val="4"/>
          <w:sz w:val="24"/>
          <w:szCs w:val="24"/>
        </w:rPr>
        <w:t xml:space="preserve">повышение концентрации билирубина в плазме крови, </w:t>
      </w:r>
      <w:r w:rsidR="00A6746F" w:rsidRPr="00A6746F">
        <w:rPr>
          <w:rFonts w:eastAsia="TimesNewRomanPSMT"/>
          <w:spacing w:val="4"/>
          <w:sz w:val="24"/>
          <w:szCs w:val="24"/>
        </w:rPr>
        <w:t>повышение концентрации мочевины в плазме крови</w:t>
      </w:r>
      <w:r w:rsidR="00A6746F">
        <w:rPr>
          <w:rFonts w:eastAsia="TimesNewRomanPSMT"/>
          <w:spacing w:val="4"/>
          <w:sz w:val="24"/>
          <w:szCs w:val="24"/>
        </w:rPr>
        <w:t xml:space="preserve">, </w:t>
      </w:r>
      <w:r w:rsidRPr="003774A3">
        <w:rPr>
          <w:rFonts w:eastAsia="TimesNewRomanPSMT"/>
          <w:spacing w:val="4"/>
          <w:sz w:val="24"/>
          <w:szCs w:val="24"/>
        </w:rPr>
        <w:t xml:space="preserve">повышение </w:t>
      </w:r>
      <w:r w:rsidR="00793D39" w:rsidRPr="003774A3">
        <w:rPr>
          <w:rFonts w:eastAsia="TimesNewRomanPSMT"/>
          <w:spacing w:val="4"/>
          <w:sz w:val="24"/>
          <w:szCs w:val="24"/>
        </w:rPr>
        <w:t xml:space="preserve">концентрации </w:t>
      </w:r>
      <w:r w:rsidRPr="003774A3">
        <w:rPr>
          <w:rFonts w:eastAsia="TimesNewRomanPSMT"/>
          <w:spacing w:val="4"/>
          <w:sz w:val="24"/>
          <w:szCs w:val="24"/>
        </w:rPr>
        <w:t>креатинина в плазме крови, изменение содержания калия в плазме крови, повышение активности щелочной фосфатазы в плазме крови, повышение содержания хлор</w:t>
      </w:r>
      <w:r w:rsidR="00A6746F">
        <w:rPr>
          <w:rFonts w:eastAsia="TimesNewRomanPSMT"/>
          <w:spacing w:val="4"/>
          <w:sz w:val="24"/>
          <w:szCs w:val="24"/>
        </w:rPr>
        <w:t>идов</w:t>
      </w:r>
      <w:r w:rsidRPr="003774A3">
        <w:rPr>
          <w:rFonts w:eastAsia="TimesNewRomanPSMT"/>
          <w:spacing w:val="4"/>
          <w:sz w:val="24"/>
          <w:szCs w:val="24"/>
        </w:rPr>
        <w:t xml:space="preserve"> в плазме крови, повышение концентрации глюкозы в крови, увеличение количества тромбоцитов, </w:t>
      </w:r>
      <w:r w:rsidR="00B05121">
        <w:rPr>
          <w:rFonts w:eastAsia="TimesNewRomanPSMT"/>
          <w:spacing w:val="4"/>
          <w:sz w:val="24"/>
          <w:szCs w:val="24"/>
        </w:rPr>
        <w:t xml:space="preserve">снижение </w:t>
      </w:r>
      <w:r w:rsidRPr="003774A3">
        <w:rPr>
          <w:rFonts w:eastAsia="TimesNewRomanPSMT"/>
          <w:spacing w:val="4"/>
          <w:sz w:val="24"/>
          <w:szCs w:val="24"/>
        </w:rPr>
        <w:t>гематокрита, повышение концентрации бикарбонатов в плазме крови, изменение содержания натрия в плазме крови.</w:t>
      </w:r>
    </w:p>
    <w:p w14:paraId="6017D037" w14:textId="77777777" w:rsidR="00773B20" w:rsidRPr="003774A3" w:rsidRDefault="00773B20" w:rsidP="00773B20">
      <w:pPr>
        <w:jc w:val="both"/>
        <w:rPr>
          <w:sz w:val="24"/>
          <w:szCs w:val="24"/>
        </w:rPr>
      </w:pPr>
    </w:p>
    <w:p w14:paraId="0C9BB0AA" w14:textId="77777777" w:rsidR="00CF31AF" w:rsidRPr="003774A3" w:rsidRDefault="00CF31AF" w:rsidP="00553BA6">
      <w:pPr>
        <w:keepNext/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Передозировка</w:t>
      </w:r>
    </w:p>
    <w:p w14:paraId="4BD525B3" w14:textId="77777777" w:rsidR="00553BA6" w:rsidRPr="003774A3" w:rsidRDefault="00C44004" w:rsidP="00553BA6">
      <w:pPr>
        <w:keepNext/>
        <w:rPr>
          <w:sz w:val="24"/>
          <w:szCs w:val="24"/>
        </w:rPr>
      </w:pPr>
      <w:r w:rsidRPr="003774A3">
        <w:rPr>
          <w:i/>
          <w:sz w:val="24"/>
          <w:szCs w:val="24"/>
        </w:rPr>
        <w:t>Симптомы</w:t>
      </w:r>
    </w:p>
    <w:p w14:paraId="4B1429DB" w14:textId="77777777" w:rsidR="00C44004" w:rsidRPr="003774A3" w:rsidRDefault="00553BA6" w:rsidP="00C44004">
      <w:pPr>
        <w:rPr>
          <w:sz w:val="24"/>
          <w:szCs w:val="24"/>
        </w:rPr>
      </w:pPr>
      <w:r w:rsidRPr="003774A3">
        <w:rPr>
          <w:sz w:val="24"/>
          <w:szCs w:val="24"/>
        </w:rPr>
        <w:t>Т</w:t>
      </w:r>
      <w:r w:rsidR="00C44004" w:rsidRPr="003774A3">
        <w:rPr>
          <w:sz w:val="24"/>
          <w:szCs w:val="24"/>
        </w:rPr>
        <w:t>ошнота, временная потеря слуха, рвота, диарея</w:t>
      </w:r>
      <w:r w:rsidR="00821862" w:rsidRPr="003774A3">
        <w:rPr>
          <w:sz w:val="24"/>
          <w:szCs w:val="24"/>
        </w:rPr>
        <w:t>.</w:t>
      </w:r>
      <w:r w:rsidR="00C44004" w:rsidRPr="003774A3">
        <w:rPr>
          <w:sz w:val="24"/>
          <w:szCs w:val="24"/>
        </w:rPr>
        <w:t xml:space="preserve"> </w:t>
      </w:r>
    </w:p>
    <w:p w14:paraId="5F968AA0" w14:textId="77777777" w:rsidR="00553BA6" w:rsidRPr="003774A3" w:rsidRDefault="00C44004" w:rsidP="00553BA6">
      <w:pPr>
        <w:keepNext/>
        <w:rPr>
          <w:sz w:val="24"/>
          <w:szCs w:val="24"/>
        </w:rPr>
      </w:pPr>
      <w:r w:rsidRPr="003774A3">
        <w:rPr>
          <w:i/>
          <w:sz w:val="24"/>
          <w:szCs w:val="24"/>
        </w:rPr>
        <w:t>Лечение</w:t>
      </w:r>
    </w:p>
    <w:p w14:paraId="2D5114B0" w14:textId="77777777" w:rsidR="00C44004" w:rsidRPr="003774A3" w:rsidRDefault="00553BA6" w:rsidP="00C44004">
      <w:pPr>
        <w:rPr>
          <w:sz w:val="24"/>
          <w:szCs w:val="24"/>
        </w:rPr>
      </w:pPr>
      <w:r w:rsidRPr="003774A3">
        <w:rPr>
          <w:sz w:val="24"/>
          <w:szCs w:val="24"/>
        </w:rPr>
        <w:t>С</w:t>
      </w:r>
      <w:r w:rsidR="00C44004" w:rsidRPr="003774A3">
        <w:rPr>
          <w:sz w:val="24"/>
          <w:szCs w:val="24"/>
        </w:rPr>
        <w:t xml:space="preserve">имптоматическое. </w:t>
      </w:r>
    </w:p>
    <w:p w14:paraId="1A936162" w14:textId="77777777" w:rsidR="00773B20" w:rsidRPr="003774A3" w:rsidRDefault="00773B20" w:rsidP="00773B20">
      <w:pPr>
        <w:jc w:val="both"/>
        <w:rPr>
          <w:sz w:val="24"/>
          <w:szCs w:val="24"/>
        </w:rPr>
      </w:pPr>
    </w:p>
    <w:p w14:paraId="230B9DFB" w14:textId="77777777" w:rsidR="009A736F" w:rsidRPr="003774A3" w:rsidRDefault="009A736F" w:rsidP="00553BA6">
      <w:pPr>
        <w:keepNext/>
        <w:jc w:val="both"/>
        <w:rPr>
          <w:b/>
          <w:sz w:val="24"/>
          <w:szCs w:val="24"/>
        </w:rPr>
      </w:pPr>
      <w:r w:rsidRPr="00812D7E">
        <w:rPr>
          <w:b/>
          <w:sz w:val="24"/>
          <w:szCs w:val="24"/>
        </w:rPr>
        <w:t>Взаимодействие с другими лекарственными средствами</w:t>
      </w:r>
      <w:r w:rsidRPr="003774A3">
        <w:rPr>
          <w:b/>
          <w:sz w:val="24"/>
          <w:szCs w:val="24"/>
        </w:rPr>
        <w:t xml:space="preserve"> </w:t>
      </w:r>
    </w:p>
    <w:p w14:paraId="0FB87490" w14:textId="77777777" w:rsidR="00B7186D" w:rsidRPr="003774A3" w:rsidRDefault="00B7186D" w:rsidP="00B7186D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Антацидные препараты</w:t>
      </w:r>
    </w:p>
    <w:p w14:paraId="325C6BA4" w14:textId="2F229843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Антацидные препараты не влияют на биодоступность азитромицина, но уменьшают максимальную концентрацию в крови на 30 %, поэтом</w:t>
      </w:r>
      <w:r w:rsidR="002277E8">
        <w:rPr>
          <w:sz w:val="24"/>
          <w:szCs w:val="24"/>
        </w:rPr>
        <w:t xml:space="preserve">у препарат следует принимать по </w:t>
      </w:r>
      <w:r w:rsidRPr="003774A3">
        <w:rPr>
          <w:sz w:val="24"/>
          <w:szCs w:val="24"/>
        </w:rPr>
        <w:lastRenderedPageBreak/>
        <w:t>крайней мере за один час до или через два часа после приема этих препаратов или приема пищи.</w:t>
      </w:r>
    </w:p>
    <w:p w14:paraId="1E9A3651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Цетиризин</w:t>
      </w:r>
    </w:p>
    <w:p w14:paraId="1D227CB2" w14:textId="7C56B361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в течение 5 дней у здоро</w:t>
      </w:r>
      <w:r w:rsidR="002277E8">
        <w:rPr>
          <w:sz w:val="24"/>
          <w:szCs w:val="24"/>
        </w:rPr>
        <w:t xml:space="preserve">вых добровольцев азитромицина с </w:t>
      </w:r>
      <w:r w:rsidRPr="003774A3">
        <w:rPr>
          <w:sz w:val="24"/>
          <w:szCs w:val="24"/>
        </w:rPr>
        <w:t>цетиризином (20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) не привело к фармакокинетическому взаимодействию и существенному изменению интервала </w:t>
      </w:r>
      <w:r w:rsidRPr="003774A3">
        <w:rPr>
          <w:sz w:val="24"/>
          <w:szCs w:val="24"/>
          <w:lang w:val="en-US"/>
        </w:rPr>
        <w:t>QT</w:t>
      </w:r>
      <w:r w:rsidRPr="003774A3">
        <w:rPr>
          <w:sz w:val="24"/>
          <w:szCs w:val="24"/>
        </w:rPr>
        <w:t>.</w:t>
      </w:r>
    </w:p>
    <w:p w14:paraId="4F168624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Диданозин (дидезоксиинозин)</w:t>
      </w:r>
    </w:p>
    <w:p w14:paraId="2E24E5E0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азитромицина (1200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>) и диданозина (400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>) у 6 ВИЧ-и</w:t>
      </w:r>
      <w:r w:rsidR="00837209" w:rsidRPr="003774A3">
        <w:rPr>
          <w:sz w:val="24"/>
          <w:szCs w:val="24"/>
        </w:rPr>
        <w:t>н</w:t>
      </w:r>
      <w:r w:rsidRPr="003774A3">
        <w:rPr>
          <w:sz w:val="24"/>
          <w:szCs w:val="24"/>
        </w:rPr>
        <w:t>фицированных пациентов не выявило изменений фармакокинетических показаний диданозина по сравнению с группой плацебо.</w:t>
      </w:r>
    </w:p>
    <w:p w14:paraId="58939133" w14:textId="77777777" w:rsidR="00B7186D" w:rsidRPr="003774A3" w:rsidRDefault="00B7186D" w:rsidP="00553BA6">
      <w:pPr>
        <w:keepNext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Дигоксин</w:t>
      </w:r>
      <w:r w:rsidR="00E4286B">
        <w:rPr>
          <w:i/>
          <w:sz w:val="24"/>
          <w:szCs w:val="24"/>
        </w:rPr>
        <w:t xml:space="preserve"> и колхицин</w:t>
      </w:r>
      <w:r w:rsidRPr="003774A3">
        <w:rPr>
          <w:i/>
          <w:sz w:val="24"/>
          <w:szCs w:val="24"/>
        </w:rPr>
        <w:t xml:space="preserve"> (субстраты Р-гликопротеина)</w:t>
      </w:r>
    </w:p>
    <w:p w14:paraId="30362EAA" w14:textId="278562B3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макролидных антибиотиков, в том числе азитромицина, с субстратами Р-гликопротеина, такими как дигоксин</w:t>
      </w:r>
      <w:r w:rsidR="00E4286B">
        <w:rPr>
          <w:sz w:val="24"/>
          <w:szCs w:val="24"/>
        </w:rPr>
        <w:t xml:space="preserve"> и колхицин</w:t>
      </w:r>
      <w:r w:rsidRPr="003774A3">
        <w:rPr>
          <w:sz w:val="24"/>
          <w:szCs w:val="24"/>
        </w:rPr>
        <w:t xml:space="preserve">, приводит к повышению концентрации субстрата Р-гликопротеина в </w:t>
      </w:r>
      <w:r w:rsidR="00E4286B">
        <w:rPr>
          <w:sz w:val="24"/>
          <w:szCs w:val="24"/>
        </w:rPr>
        <w:t>сыворотке</w:t>
      </w:r>
      <w:r w:rsidRPr="003774A3">
        <w:rPr>
          <w:sz w:val="24"/>
          <w:szCs w:val="24"/>
        </w:rPr>
        <w:t xml:space="preserve"> крови. Таким образом, при одновременном применении азитромицина и дигоксина необходимо учитывать возможность повышения концентрации дигоксина в </w:t>
      </w:r>
      <w:r w:rsidR="001802E4">
        <w:rPr>
          <w:sz w:val="24"/>
          <w:szCs w:val="24"/>
        </w:rPr>
        <w:t>сыворотке</w:t>
      </w:r>
      <w:r w:rsidR="001802E4" w:rsidRPr="003774A3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крови.</w:t>
      </w:r>
    </w:p>
    <w:p w14:paraId="29A90122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Зидовудин</w:t>
      </w:r>
    </w:p>
    <w:p w14:paraId="539D32DE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азитромицина (однократный прием 1000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и многократный прием 1200 или 600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) оказывает незначительное влияние на фармакокинетику, в том числе выведение почками зидовудина или его глюкуронидного метаболита. Однако применение азитромицина вызывало увеличение концентрации фосфорилированного зидовудина, клинически активного метаболита в мононуклеарах периферической крови. Клиническое значение этого факта неясно. </w:t>
      </w:r>
    </w:p>
    <w:p w14:paraId="50B54D5B" w14:textId="77777777" w:rsidR="00FB0593" w:rsidRDefault="00FB0593" w:rsidP="00B7186D">
      <w:pPr>
        <w:ind w:right="-1"/>
        <w:jc w:val="both"/>
        <w:rPr>
          <w:i/>
          <w:sz w:val="24"/>
          <w:szCs w:val="24"/>
        </w:rPr>
      </w:pPr>
      <w:r w:rsidRPr="00FB0593">
        <w:rPr>
          <w:i/>
          <w:sz w:val="24"/>
          <w:szCs w:val="24"/>
        </w:rPr>
        <w:t xml:space="preserve">Препараты метаболизирующиеся с участием изоферментов </w:t>
      </w:r>
      <w:r w:rsidR="00AD5DD7">
        <w:rPr>
          <w:i/>
          <w:sz w:val="24"/>
          <w:szCs w:val="24"/>
        </w:rPr>
        <w:t xml:space="preserve">системы </w:t>
      </w:r>
      <w:r w:rsidRPr="00FB0593">
        <w:rPr>
          <w:i/>
          <w:sz w:val="24"/>
          <w:szCs w:val="24"/>
        </w:rPr>
        <w:t>цитохрома Р450</w:t>
      </w:r>
    </w:p>
    <w:p w14:paraId="56658CAD" w14:textId="77777777" w:rsidR="00E4286B" w:rsidRDefault="00FB0593" w:rsidP="00FB0593">
      <w:pPr>
        <w:keepNext/>
        <w:ind w:right="-1"/>
        <w:jc w:val="both"/>
        <w:rPr>
          <w:sz w:val="24"/>
          <w:szCs w:val="24"/>
        </w:rPr>
      </w:pPr>
      <w:r w:rsidRPr="00FB0593">
        <w:rPr>
          <w:sz w:val="24"/>
          <w:szCs w:val="24"/>
        </w:rPr>
        <w:t>Азитромицин слабо взаимодействует с изоферментами системы цитохрома Р450. Не выявлено, что азитромицин участвует в фарм</w:t>
      </w:r>
      <w:r w:rsidR="0090276A">
        <w:rPr>
          <w:sz w:val="24"/>
          <w:szCs w:val="24"/>
        </w:rPr>
        <w:t>акокинетических взаимодействиях</w:t>
      </w:r>
      <w:r w:rsidRPr="00FB0593">
        <w:rPr>
          <w:sz w:val="24"/>
          <w:szCs w:val="24"/>
        </w:rPr>
        <w:t xml:space="preserve"> аналогичных эритромицину и другим макролидам. Азитромицин не является ингибитором и индуктором изоферментов системы цитохрома Р450.</w:t>
      </w:r>
    </w:p>
    <w:p w14:paraId="10D2A2EA" w14:textId="77777777" w:rsidR="00E4286B" w:rsidRPr="003774A3" w:rsidRDefault="00E4286B" w:rsidP="00E4286B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Алкалоиды спорыньи</w:t>
      </w:r>
    </w:p>
    <w:p w14:paraId="7BC0AB38" w14:textId="77777777" w:rsidR="00E4286B" w:rsidRPr="003774A3" w:rsidRDefault="00E4286B" w:rsidP="00E4286B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Учитывая теоретическую возможность возникновения эрготизма, одновременное применение азитромицина с производными алкалоидов спорыньи не рекомендуется.</w:t>
      </w:r>
    </w:p>
    <w:p w14:paraId="297576BC" w14:textId="77777777" w:rsidR="00FB0593" w:rsidRPr="00FB0593" w:rsidRDefault="00FB0593" w:rsidP="00FB0593">
      <w:pPr>
        <w:keepNext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Были проведены фармакокинетические исследования одновременного применения азитромицина и препаратов, метаболизм которых происходит с участием изоферментов системы цитохрома Р450.</w:t>
      </w:r>
    </w:p>
    <w:p w14:paraId="1A58D9A6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Аторвастатин</w:t>
      </w:r>
    </w:p>
    <w:p w14:paraId="5DA2767E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аторвастатина (10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ежедневно) и азитромицина (500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ежедневно) не вызывало изменения концентраций аторвастатина в плазме крови (на основе анализа ингибирования ГМК-КоА-редуктазы). Однако</w:t>
      </w:r>
      <w:r w:rsidR="00393213">
        <w:rPr>
          <w:sz w:val="24"/>
          <w:szCs w:val="24"/>
        </w:rPr>
        <w:t xml:space="preserve"> в пострегистрационном периоде</w:t>
      </w:r>
      <w:r w:rsidRPr="003774A3">
        <w:rPr>
          <w:sz w:val="24"/>
          <w:szCs w:val="24"/>
        </w:rPr>
        <w:t xml:space="preserve"> были получены отдельные сообщения о случаях рабдомиолиза у пациентов, получающих одновременно азитромицин и статины.</w:t>
      </w:r>
    </w:p>
    <w:p w14:paraId="3CA89AA9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Карбамазепин</w:t>
      </w:r>
    </w:p>
    <w:p w14:paraId="2B422BE6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В фармакокинетических исследованиях с участием здоровых добровольцев не выявлено существенного влияния на концентрацию карбамазепина и его активного метаболита в плазме крови у пациентов, получавших одновременно азитромицин.</w:t>
      </w:r>
    </w:p>
    <w:p w14:paraId="249ADC9D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Циметидин</w:t>
      </w:r>
    </w:p>
    <w:p w14:paraId="640E4681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В фармакокинетических исследованиях влияния разовой дозы циметидина на фармакокинетику азитромицина не выявлено изменений фармакокинетики азитромицина, при условии применения циметидина за 2 часа до азитромицина.</w:t>
      </w:r>
    </w:p>
    <w:p w14:paraId="12B3AA0B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Антикоагулянты непрямого действия (производные кумарина)</w:t>
      </w:r>
    </w:p>
    <w:p w14:paraId="118F200C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В фармакокинетических исследованиях азитромицин не влиял на антикоагулянтный эффект однократной дозы 15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варфарина, принимаемого здоровыми добровольцами. Сообщалось о потенцировании антикоагулянтного эффекта после одновременного </w:t>
      </w:r>
      <w:r w:rsidRPr="003774A3">
        <w:rPr>
          <w:sz w:val="24"/>
          <w:szCs w:val="24"/>
        </w:rPr>
        <w:lastRenderedPageBreak/>
        <w:t>применения азитромицина и антикоагулянтов непрямого действия (производные кумарина). Несмотря на то, что причинно-следственная связь не установлена, следует учитывать необходимость проведения частого мониторинга протромбинового времени при применении азитромицина у пациентов, которые получают пероральные антикоагулянты непрямого действия (производные кумарина).</w:t>
      </w:r>
    </w:p>
    <w:p w14:paraId="3ACD1ABE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Циклоспорин</w:t>
      </w:r>
      <w:r w:rsidR="00C718D2">
        <w:rPr>
          <w:i/>
          <w:sz w:val="24"/>
          <w:szCs w:val="24"/>
        </w:rPr>
        <w:t xml:space="preserve"> </w:t>
      </w:r>
    </w:p>
    <w:p w14:paraId="6987AF35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В фармакокинетическом исследовании с участием здоровых добровольцев, которые в течение трех дней принимали внутрь азитромицин (500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 xml:space="preserve"> однократно), а затем циклоспорин (10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/кг/сут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 xml:space="preserve"> однократно), было выявлено достоверное повышение максимальной концентрации в плазме крови (С</w:t>
      </w:r>
      <w:r w:rsidRPr="003774A3">
        <w:rPr>
          <w:sz w:val="24"/>
          <w:szCs w:val="24"/>
          <w:vertAlign w:val="subscript"/>
          <w:lang w:val="en-US"/>
        </w:rPr>
        <w:t>max</w:t>
      </w:r>
      <w:r w:rsidRPr="003774A3">
        <w:rPr>
          <w:sz w:val="24"/>
          <w:szCs w:val="24"/>
        </w:rPr>
        <w:t xml:space="preserve">) и площади под кривой </w:t>
      </w:r>
      <w:r w:rsidR="00887D6D">
        <w:rPr>
          <w:sz w:val="24"/>
          <w:szCs w:val="24"/>
        </w:rPr>
        <w:t xml:space="preserve">   </w:t>
      </w:r>
      <w:r w:rsidRPr="003774A3">
        <w:rPr>
          <w:sz w:val="24"/>
          <w:szCs w:val="24"/>
        </w:rPr>
        <w:t>«концентрация-время» (</w:t>
      </w:r>
      <w:r w:rsidRPr="003774A3">
        <w:rPr>
          <w:sz w:val="24"/>
          <w:szCs w:val="24"/>
          <w:lang w:val="en-US"/>
        </w:rPr>
        <w:t>AUC</w:t>
      </w:r>
      <w:r w:rsidRPr="003774A3">
        <w:rPr>
          <w:sz w:val="24"/>
          <w:szCs w:val="24"/>
          <w:vertAlign w:val="subscript"/>
        </w:rPr>
        <w:t>0-5</w:t>
      </w:r>
      <w:r w:rsidRPr="003774A3">
        <w:rPr>
          <w:sz w:val="24"/>
          <w:szCs w:val="24"/>
        </w:rPr>
        <w:t>) циклоспорина. Следует соблюдать осторожность при одновременном применении этих препаратов. В случае необходимости одновременного применения этих препаратов, необходимо контролировать концентрацию циклоспорина в плазме крови и соответственно корректировать дозу.</w:t>
      </w:r>
    </w:p>
    <w:p w14:paraId="15596956" w14:textId="77777777" w:rsidR="00B7186D" w:rsidRPr="003774A3" w:rsidRDefault="00B7186D" w:rsidP="00553BA6">
      <w:pPr>
        <w:keepNext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Эфавиренз</w:t>
      </w:r>
    </w:p>
    <w:p w14:paraId="222ABCFE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азитромицина (600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 xml:space="preserve"> однократно) и эфавиренза (400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>) ежедневно в течение 7 дней не вызывало какого-либо клинически значимого фармакокинетического взаимодействия.</w:t>
      </w:r>
    </w:p>
    <w:p w14:paraId="5CA13151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Флуконазол</w:t>
      </w:r>
    </w:p>
    <w:p w14:paraId="2EEDD07C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азитромицина (1200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однократно) не меняло фармакокинетику флуконазола (800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однократно). Общая экспозиция и период полувыведения азитромицина не изменялись при одновременном применении флуконазола, однако при этом наблюдалось снижение С</w:t>
      </w:r>
      <w:r w:rsidRPr="003774A3">
        <w:rPr>
          <w:sz w:val="24"/>
          <w:szCs w:val="24"/>
          <w:vertAlign w:val="subscript"/>
          <w:lang w:val="en-US"/>
        </w:rPr>
        <w:t>max</w:t>
      </w:r>
      <w:r w:rsidRPr="003774A3">
        <w:rPr>
          <w:sz w:val="24"/>
          <w:szCs w:val="24"/>
          <w:vertAlign w:val="subscript"/>
        </w:rPr>
        <w:t xml:space="preserve"> </w:t>
      </w:r>
      <w:r w:rsidRPr="003774A3">
        <w:rPr>
          <w:sz w:val="24"/>
          <w:szCs w:val="24"/>
        </w:rPr>
        <w:t>азитромицина (на 18 %), что не имело клинического значения.</w:t>
      </w:r>
    </w:p>
    <w:p w14:paraId="7463F9A3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Индинавир</w:t>
      </w:r>
    </w:p>
    <w:p w14:paraId="3A6CE531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азитромицина (1200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однократно) не вызывало статистически достоверного влияния на фармакокинетику индинавира (по 800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</w:t>
      </w:r>
      <w:r w:rsidR="00553BA6" w:rsidRPr="003774A3">
        <w:rPr>
          <w:sz w:val="24"/>
          <w:szCs w:val="24"/>
        </w:rPr>
        <w:t xml:space="preserve">три </w:t>
      </w:r>
      <w:r w:rsidRPr="003774A3">
        <w:rPr>
          <w:sz w:val="24"/>
          <w:szCs w:val="24"/>
        </w:rPr>
        <w:t>раза в сутки в течение 5 дней).</w:t>
      </w:r>
    </w:p>
    <w:p w14:paraId="7EA14FC1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Метилпреднизолон</w:t>
      </w:r>
    </w:p>
    <w:p w14:paraId="0D7D9FD8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Азитромицин не оказывает существенного влияния на фармакокинетику метилпреднизолона.</w:t>
      </w:r>
    </w:p>
    <w:p w14:paraId="2769D758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Нелфинавир</w:t>
      </w:r>
    </w:p>
    <w:p w14:paraId="22771573" w14:textId="621B7751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азитромицина (1200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) и нелфинавира (по 750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 xml:space="preserve"> </w:t>
      </w:r>
      <w:r w:rsidR="00553BA6" w:rsidRPr="003774A3">
        <w:rPr>
          <w:sz w:val="24"/>
          <w:szCs w:val="24"/>
        </w:rPr>
        <w:t xml:space="preserve">три </w:t>
      </w:r>
      <w:r w:rsidR="002277E8">
        <w:rPr>
          <w:sz w:val="24"/>
          <w:szCs w:val="24"/>
        </w:rPr>
        <w:t xml:space="preserve">раза в </w:t>
      </w:r>
      <w:r w:rsidR="00553BA6" w:rsidRPr="003774A3">
        <w:rPr>
          <w:sz w:val="24"/>
          <w:szCs w:val="24"/>
        </w:rPr>
        <w:t>сутки</w:t>
      </w:r>
      <w:r w:rsidRPr="003774A3">
        <w:rPr>
          <w:sz w:val="24"/>
          <w:szCs w:val="24"/>
        </w:rPr>
        <w:t xml:space="preserve">) вызывает повышение равновесной концентрации азитромицина в </w:t>
      </w:r>
      <w:r w:rsidR="00393213">
        <w:rPr>
          <w:sz w:val="24"/>
          <w:szCs w:val="24"/>
        </w:rPr>
        <w:t>сыворотке</w:t>
      </w:r>
      <w:r w:rsidR="00393213" w:rsidRPr="003774A3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крови. Клинически значимых побочных эффектов не наблюдалось. Коррекции дозы азитромицина при его одновременном применении с нелфинавиром не требуется.</w:t>
      </w:r>
    </w:p>
    <w:p w14:paraId="4D7EA562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Рифабутин</w:t>
      </w:r>
    </w:p>
    <w:p w14:paraId="0E9B7AD2" w14:textId="7803290C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Одновременное применение азитромицина и рифабутина не влияет на концентрацию каждого из препаратов в </w:t>
      </w:r>
      <w:r w:rsidR="00393213">
        <w:rPr>
          <w:sz w:val="24"/>
          <w:szCs w:val="24"/>
        </w:rPr>
        <w:t>сыворотке</w:t>
      </w:r>
      <w:r w:rsidR="00393213" w:rsidRPr="003774A3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крови. При одновременном применении азитромицина и рифабутина иногда наблюдалась нейтропения. Несмотря на то, что нейтропения ассоциировалась с применением рифабутина, причинно-следственная связь между применением комбинации азитромицина и рифабутина и нейтропенией не установлена.</w:t>
      </w:r>
    </w:p>
    <w:p w14:paraId="7DC37213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Силденафил</w:t>
      </w:r>
    </w:p>
    <w:p w14:paraId="4DFC2E0D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При применении у здоровых добровольцев не получено доказательств влияния азитромицина (500</w:t>
      </w:r>
      <w:r w:rsidR="00553BA6" w:rsidRPr="003774A3">
        <w:rPr>
          <w:sz w:val="24"/>
          <w:szCs w:val="24"/>
        </w:rPr>
        <w:t> мг</w:t>
      </w:r>
      <w:r w:rsidRPr="003774A3">
        <w:rPr>
          <w:sz w:val="24"/>
          <w:szCs w:val="24"/>
        </w:rPr>
        <w:t>/сут</w:t>
      </w:r>
      <w:r w:rsidR="004452AA">
        <w:rPr>
          <w:sz w:val="24"/>
          <w:szCs w:val="24"/>
        </w:rPr>
        <w:t>ки</w:t>
      </w:r>
      <w:r w:rsidRPr="003774A3">
        <w:rPr>
          <w:sz w:val="24"/>
          <w:szCs w:val="24"/>
        </w:rPr>
        <w:t xml:space="preserve"> ежедневно в течение 3 дней) на AUC и C</w:t>
      </w:r>
      <w:r w:rsidRPr="003774A3">
        <w:rPr>
          <w:sz w:val="24"/>
          <w:szCs w:val="24"/>
          <w:vertAlign w:val="subscript"/>
        </w:rPr>
        <w:t>max</w:t>
      </w:r>
      <w:r w:rsidRPr="003774A3">
        <w:rPr>
          <w:sz w:val="24"/>
          <w:szCs w:val="24"/>
        </w:rPr>
        <w:t xml:space="preserve"> силденафила или его основного циркулирующего метаболита.</w:t>
      </w:r>
    </w:p>
    <w:p w14:paraId="5E7F78F8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Терфенадин</w:t>
      </w:r>
    </w:p>
    <w:p w14:paraId="5B50B089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В фармакокинетических исследованиях не было получено доказательств взаимодействия между азитромицином и терфенадином. Сообщалось о единичных случаях, когда возможность такого взаимодействия нельзя было исключить полностью, однако не было ни одного конкретного доказательства, что такое взаимодействие имело место. Было </w:t>
      </w:r>
      <w:r w:rsidRPr="003774A3">
        <w:rPr>
          <w:sz w:val="24"/>
          <w:szCs w:val="24"/>
        </w:rPr>
        <w:lastRenderedPageBreak/>
        <w:t>установлено, что одновременное применение терфенадина и макролидов может вызвать аритмию и удлинение интервала QT.</w:t>
      </w:r>
    </w:p>
    <w:p w14:paraId="41916DEF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Теофиллин</w:t>
      </w:r>
    </w:p>
    <w:p w14:paraId="03332E76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Не выявлено взаимодействия между азитромицином и теофиллином.</w:t>
      </w:r>
    </w:p>
    <w:p w14:paraId="5D8A2707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Триазолам/мидазолам</w:t>
      </w:r>
    </w:p>
    <w:p w14:paraId="1808204C" w14:textId="77777777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Значительных изменений фармакокинетических показателей при одновременном применении азитромицина с триазоламом или мидазоламом в терапевтических дозах не выявлено.</w:t>
      </w:r>
    </w:p>
    <w:p w14:paraId="0ACBCB8B" w14:textId="77777777" w:rsidR="00B7186D" w:rsidRPr="003774A3" w:rsidRDefault="00B7186D" w:rsidP="00553BA6">
      <w:pPr>
        <w:keepNext/>
        <w:ind w:right="-1"/>
        <w:jc w:val="both"/>
        <w:rPr>
          <w:i/>
          <w:sz w:val="24"/>
          <w:szCs w:val="24"/>
        </w:rPr>
      </w:pPr>
      <w:r w:rsidRPr="003774A3">
        <w:rPr>
          <w:i/>
          <w:sz w:val="24"/>
          <w:szCs w:val="24"/>
        </w:rPr>
        <w:t>Триметоприм/сульфаметоксазол</w:t>
      </w:r>
    </w:p>
    <w:p w14:paraId="474C555C" w14:textId="2C4A9E3B" w:rsidR="00B7186D" w:rsidRPr="003774A3" w:rsidRDefault="00B7186D" w:rsidP="00B7186D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Одновременное применение триметоприма/сульфаметоксазола с азитромицином не выявило существенного влияния на C</w:t>
      </w:r>
      <w:r w:rsidRPr="003774A3">
        <w:rPr>
          <w:sz w:val="24"/>
          <w:szCs w:val="24"/>
          <w:vertAlign w:val="subscript"/>
        </w:rPr>
        <w:t>max</w:t>
      </w:r>
      <w:r w:rsidRPr="003774A3">
        <w:rPr>
          <w:sz w:val="24"/>
          <w:szCs w:val="24"/>
        </w:rPr>
        <w:t xml:space="preserve">, общую экспозицию или экскрецию почками триметоприма или сульфаметоксазола. Концентрации азитромицина в </w:t>
      </w:r>
      <w:r w:rsidR="00393213">
        <w:rPr>
          <w:sz w:val="24"/>
          <w:szCs w:val="24"/>
        </w:rPr>
        <w:t>сыворотке</w:t>
      </w:r>
      <w:r w:rsidR="00393213" w:rsidRPr="003774A3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крови соответствовали выявляемым в других исследованиях.</w:t>
      </w:r>
    </w:p>
    <w:p w14:paraId="3269F5D5" w14:textId="77777777" w:rsidR="009A736F" w:rsidRDefault="009A736F" w:rsidP="00553BA6">
      <w:pPr>
        <w:keepNext/>
        <w:jc w:val="both"/>
        <w:rPr>
          <w:b/>
          <w:sz w:val="24"/>
          <w:szCs w:val="24"/>
        </w:rPr>
      </w:pPr>
      <w:r w:rsidRPr="00672D81">
        <w:rPr>
          <w:b/>
          <w:sz w:val="24"/>
          <w:szCs w:val="24"/>
        </w:rPr>
        <w:t>Особые указания</w:t>
      </w:r>
    </w:p>
    <w:p w14:paraId="2608B3A3" w14:textId="77777777" w:rsidR="009F3801" w:rsidRPr="009F3801" w:rsidRDefault="009F3801" w:rsidP="009F3801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Так же, как при применении эритромицина и других макролидов, сообщалось о редких случаях серьезных аллергических реакций, включая ангионевротический отек и анафилаксию (в редких случаях с летальным исходом), кожных реакций, включая острый генерализованный экзантематозный пустулез (ОГЭП), синдром Стивенса-Джонсона, токсический эпидермальный некролиз (в редких случаях с летальным исходом), лекарственную сыпь с эозинофилией и системными проявлениями (</w:t>
      </w:r>
      <w:r>
        <w:rPr>
          <w:rFonts w:eastAsia="TimesNewRomanPSMT"/>
          <w:sz w:val="24"/>
          <w:szCs w:val="24"/>
          <w:lang w:val="en-US"/>
        </w:rPr>
        <w:t>DRESS</w:t>
      </w:r>
      <w:r>
        <w:rPr>
          <w:rFonts w:eastAsia="TimesNewRomanPSMT"/>
          <w:sz w:val="24"/>
          <w:szCs w:val="24"/>
        </w:rPr>
        <w:t>-синдром). Некоторые из таких реакций, развившихся при применении азитромицина, приобретали рецидивирующее течение и требовали продолжительного наблюдения и лечения. При развитии аллергической реакции препарат следует отменить и начать соответствующее лечение. Следует иметь в виду, что после отмены симптоматической терапии возможно возобновление симптомов аллергической реакции.</w:t>
      </w:r>
    </w:p>
    <w:p w14:paraId="36E04417" w14:textId="77777777" w:rsidR="009A736F" w:rsidRPr="003774A3" w:rsidRDefault="009A736F" w:rsidP="009A736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В случае пропуска приема одной дозы препарата пропущенную дозу следует принять как можно раньше, а последующие – с перерывами в 24 часа.</w:t>
      </w:r>
    </w:p>
    <w:p w14:paraId="54A0F1F5" w14:textId="77777777" w:rsidR="00EF63DC" w:rsidRPr="003774A3" w:rsidRDefault="0029760F" w:rsidP="00EF63D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Препарат</w:t>
      </w:r>
      <w:r w:rsidR="00EF63DC" w:rsidRPr="003774A3">
        <w:rPr>
          <w:sz w:val="24"/>
          <w:szCs w:val="24"/>
        </w:rPr>
        <w:t xml:space="preserve"> следует принимать</w:t>
      </w:r>
      <w:r w:rsidR="003774A3" w:rsidRPr="003774A3">
        <w:rPr>
          <w:sz w:val="24"/>
          <w:szCs w:val="24"/>
        </w:rPr>
        <w:t>,</w:t>
      </w:r>
      <w:r w:rsidR="00EF63DC" w:rsidRPr="003774A3">
        <w:rPr>
          <w:sz w:val="24"/>
          <w:szCs w:val="24"/>
        </w:rPr>
        <w:t xml:space="preserve"> по крайней мере</w:t>
      </w:r>
      <w:r w:rsidR="003774A3" w:rsidRPr="003774A3">
        <w:rPr>
          <w:sz w:val="24"/>
          <w:szCs w:val="24"/>
        </w:rPr>
        <w:t>,</w:t>
      </w:r>
      <w:r w:rsidR="00EF63DC" w:rsidRPr="003774A3">
        <w:rPr>
          <w:sz w:val="24"/>
          <w:szCs w:val="24"/>
        </w:rPr>
        <w:t xml:space="preserve"> за один час до или через два часа после приема антацидных препаратов.</w:t>
      </w:r>
    </w:p>
    <w:p w14:paraId="3D6F2869" w14:textId="77777777" w:rsidR="009A736F" w:rsidRPr="003774A3" w:rsidRDefault="009A736F" w:rsidP="009A736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Азитромицин следует применять с осторожностью пациент</w:t>
      </w:r>
      <w:r w:rsidR="00A71960">
        <w:rPr>
          <w:rFonts w:eastAsia="TimesNewRomanPSMT"/>
          <w:sz w:val="24"/>
          <w:szCs w:val="24"/>
        </w:rPr>
        <w:t>ам</w:t>
      </w:r>
      <w:r w:rsidRPr="003774A3">
        <w:rPr>
          <w:rFonts w:eastAsia="TimesNewRomanPSMT"/>
          <w:sz w:val="24"/>
          <w:szCs w:val="24"/>
        </w:rPr>
        <w:t xml:space="preserve"> с нарушени</w:t>
      </w:r>
      <w:r w:rsidR="00B9689E">
        <w:rPr>
          <w:rFonts w:eastAsia="TimesNewRomanPSMT"/>
          <w:sz w:val="24"/>
          <w:szCs w:val="24"/>
        </w:rPr>
        <w:t xml:space="preserve">ем </w:t>
      </w:r>
      <w:r w:rsidR="00217326">
        <w:rPr>
          <w:rFonts w:eastAsia="TimesNewRomanPSMT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функции печени легкой и средней степени тяжести</w:t>
      </w:r>
      <w:r w:rsidRPr="003774A3">
        <w:rPr>
          <w:rFonts w:eastAsia="TimesNewRomanPSMT"/>
          <w:color w:val="FF0000"/>
          <w:sz w:val="24"/>
          <w:szCs w:val="24"/>
        </w:rPr>
        <w:t xml:space="preserve"> </w:t>
      </w:r>
      <w:r w:rsidRPr="003774A3">
        <w:rPr>
          <w:rFonts w:eastAsia="TimesNewRomanPSMT"/>
          <w:sz w:val="24"/>
          <w:szCs w:val="24"/>
        </w:rPr>
        <w:t>из-за возможности развития фульминантного гепатита и печеночной недостаточности</w:t>
      </w:r>
      <w:r w:rsidR="00992880">
        <w:rPr>
          <w:rFonts w:eastAsia="TimesNewRomanPSMT"/>
          <w:sz w:val="24"/>
          <w:szCs w:val="24"/>
        </w:rPr>
        <w:t xml:space="preserve"> тяжелой степени</w:t>
      </w:r>
      <w:r w:rsidRPr="003774A3">
        <w:rPr>
          <w:rFonts w:eastAsia="TimesNewRomanPSMT"/>
          <w:sz w:val="24"/>
          <w:szCs w:val="24"/>
        </w:rPr>
        <w:t>.</w:t>
      </w:r>
    </w:p>
    <w:p w14:paraId="6C6E06E7" w14:textId="77777777" w:rsidR="009A736F" w:rsidRPr="003774A3" w:rsidRDefault="0029760F" w:rsidP="009A736F">
      <w:pPr>
        <w:jc w:val="both"/>
        <w:rPr>
          <w:rFonts w:eastAsia="TimesNewRomanPSMT"/>
          <w:sz w:val="24"/>
          <w:szCs w:val="24"/>
        </w:rPr>
      </w:pPr>
      <w:r w:rsidRPr="009B0E10">
        <w:rPr>
          <w:rFonts w:eastAsia="TimesNewRomanPSMT"/>
          <w:i/>
          <w:sz w:val="24"/>
          <w:szCs w:val="24"/>
        </w:rPr>
        <w:t>При нарушении функции печени:</w:t>
      </w:r>
      <w:r>
        <w:rPr>
          <w:rFonts w:eastAsia="TimesNewRomanPSMT"/>
          <w:sz w:val="24"/>
          <w:szCs w:val="24"/>
        </w:rPr>
        <w:t xml:space="preserve"> п</w:t>
      </w:r>
      <w:r w:rsidR="009A736F" w:rsidRPr="003774A3">
        <w:rPr>
          <w:rFonts w:eastAsia="TimesNewRomanPSMT"/>
          <w:sz w:val="24"/>
          <w:szCs w:val="24"/>
        </w:rPr>
        <w:t xml:space="preserve">ри наличии симптомов нарушения функции печени, таких как быстро нарастающая астения, желтуха, потемнение мочи, склонность к кровотечениям, печеночная энцефалопатия, терапию </w:t>
      </w:r>
      <w:r>
        <w:rPr>
          <w:rFonts w:eastAsia="TimesNewRomanPSMT"/>
          <w:sz w:val="24"/>
          <w:szCs w:val="24"/>
        </w:rPr>
        <w:t xml:space="preserve">азитромицином </w:t>
      </w:r>
      <w:r w:rsidR="009A736F" w:rsidRPr="003774A3">
        <w:rPr>
          <w:rFonts w:eastAsia="TimesNewRomanPSMT"/>
          <w:sz w:val="24"/>
          <w:szCs w:val="24"/>
        </w:rPr>
        <w:t>следует прекратить и провести исследование функционального состояния печени.</w:t>
      </w:r>
    </w:p>
    <w:p w14:paraId="540BC60D" w14:textId="45A5146D" w:rsidR="009A736F" w:rsidRPr="003774A3" w:rsidRDefault="0029760F" w:rsidP="009A736F">
      <w:pPr>
        <w:jc w:val="both"/>
        <w:rPr>
          <w:rFonts w:eastAsia="TimesNewRomanPSMT"/>
          <w:sz w:val="24"/>
          <w:szCs w:val="24"/>
        </w:rPr>
      </w:pPr>
      <w:r w:rsidRPr="009B0E10">
        <w:rPr>
          <w:rFonts w:eastAsia="TimesNewRomanPSMT"/>
          <w:i/>
          <w:sz w:val="24"/>
          <w:szCs w:val="24"/>
        </w:rPr>
        <w:t>При нарушении функции почек:</w:t>
      </w:r>
      <w:r>
        <w:rPr>
          <w:rFonts w:eastAsia="TimesNewRomanPSMT"/>
          <w:sz w:val="24"/>
          <w:szCs w:val="24"/>
        </w:rPr>
        <w:t xml:space="preserve"> у</w:t>
      </w:r>
      <w:r w:rsidR="00720359">
        <w:rPr>
          <w:rFonts w:eastAsia="TimesNewRomanPSMT"/>
          <w:sz w:val="24"/>
          <w:szCs w:val="24"/>
        </w:rPr>
        <w:t xml:space="preserve"> пациентов с</w:t>
      </w:r>
      <w:r w:rsidR="00CE1227">
        <w:rPr>
          <w:rFonts w:eastAsia="TimesNewRomanPSMT"/>
          <w:sz w:val="24"/>
          <w:szCs w:val="24"/>
        </w:rPr>
        <w:t>о</w:t>
      </w:r>
      <w:r w:rsidR="00720359">
        <w:rPr>
          <w:rFonts w:eastAsia="TimesNewRomanPSMT"/>
          <w:sz w:val="24"/>
          <w:szCs w:val="24"/>
        </w:rPr>
        <w:t xml:space="preserve"> СКФ 10-80 мл/мин коррекци</w:t>
      </w:r>
      <w:r w:rsidR="001F37D7">
        <w:rPr>
          <w:rFonts w:eastAsia="TimesNewRomanPSMT"/>
          <w:sz w:val="24"/>
          <w:szCs w:val="24"/>
        </w:rPr>
        <w:t>я</w:t>
      </w:r>
      <w:r w:rsidR="00720359">
        <w:rPr>
          <w:rFonts w:eastAsia="TimesNewRomanPSMT"/>
          <w:sz w:val="24"/>
          <w:szCs w:val="24"/>
        </w:rPr>
        <w:t xml:space="preserve"> дозы не требуется</w:t>
      </w:r>
      <w:r w:rsidR="001802E4">
        <w:rPr>
          <w:rFonts w:eastAsia="TimesNewRomanPSMT"/>
          <w:sz w:val="24"/>
          <w:szCs w:val="24"/>
        </w:rPr>
        <w:t>; терапию препаратом азитромицин следует проводить с осторожностью под контролем состояния функции почек.</w:t>
      </w:r>
    </w:p>
    <w:p w14:paraId="62B9BD8F" w14:textId="77777777" w:rsidR="009A736F" w:rsidRPr="003774A3" w:rsidRDefault="009A736F" w:rsidP="009A736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Как и при применении других антибактериальных препаратов, при терапии </w:t>
      </w:r>
      <w:r w:rsidR="00021B27">
        <w:rPr>
          <w:rFonts w:eastAsia="TimesNewRomanPSMT"/>
          <w:sz w:val="24"/>
          <w:szCs w:val="24"/>
        </w:rPr>
        <w:t>а</w:t>
      </w:r>
      <w:r w:rsidRPr="003774A3">
        <w:rPr>
          <w:rFonts w:eastAsia="TimesNewRomanPSMT"/>
          <w:sz w:val="24"/>
          <w:szCs w:val="24"/>
        </w:rPr>
        <w:t>зитромицин</w:t>
      </w:r>
      <w:r w:rsidR="00021B27">
        <w:rPr>
          <w:rFonts w:eastAsia="TimesNewRomanPSMT"/>
          <w:sz w:val="24"/>
          <w:szCs w:val="24"/>
        </w:rPr>
        <w:t>ом</w:t>
      </w:r>
      <w:r w:rsidRPr="003774A3">
        <w:rPr>
          <w:rFonts w:eastAsia="TimesNewRomanPSMT"/>
          <w:sz w:val="24"/>
          <w:szCs w:val="24"/>
        </w:rPr>
        <w:t xml:space="preserve"> следует регулярно обследовать пациентов на наличие невосприимчивых микроорганизмов и признак</w:t>
      </w:r>
      <w:r w:rsidR="0052079B">
        <w:rPr>
          <w:rFonts w:eastAsia="TimesNewRomanPSMT"/>
          <w:sz w:val="24"/>
          <w:szCs w:val="24"/>
        </w:rPr>
        <w:t>и</w:t>
      </w:r>
      <w:r w:rsidRPr="003774A3">
        <w:rPr>
          <w:rFonts w:eastAsia="TimesNewRomanPSMT"/>
          <w:sz w:val="24"/>
          <w:szCs w:val="24"/>
        </w:rPr>
        <w:t xml:space="preserve"> развития суперинфекций, в том числе грибковых.</w:t>
      </w:r>
    </w:p>
    <w:p w14:paraId="0AA9F2D1" w14:textId="77777777" w:rsidR="009A736F" w:rsidRPr="003774A3" w:rsidRDefault="0029760F" w:rsidP="009A736F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Препарат</w:t>
      </w:r>
      <w:r w:rsidR="009A736F" w:rsidRPr="003774A3">
        <w:rPr>
          <w:rFonts w:eastAsia="TimesNewRomanPSMT"/>
          <w:sz w:val="24"/>
          <w:szCs w:val="24"/>
        </w:rPr>
        <w:t xml:space="preserve"> не следует применять более длительными курсами, чем указано в инструкции, так как фармакокинетические свойства азитромицина позволяют рекомендовать короткий и простой режим дозирования.</w:t>
      </w:r>
    </w:p>
    <w:p w14:paraId="34D4E390" w14:textId="77777777" w:rsidR="005337D8" w:rsidRPr="003774A3" w:rsidRDefault="005337D8" w:rsidP="005337D8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Нет данных о возможном взаимодействии между азитромицином и производными эрготамина и дигидроэрготамина, но из-за развития эрготизма при одновременном применении макролидов с производными эрготамина и дигидроэрготамина данная комбинация</w:t>
      </w:r>
      <w:r w:rsidR="002E6F2F">
        <w:rPr>
          <w:sz w:val="24"/>
          <w:szCs w:val="24"/>
        </w:rPr>
        <w:t xml:space="preserve"> не рекомендована</w:t>
      </w:r>
      <w:r w:rsidR="006A778A" w:rsidRPr="003774A3">
        <w:rPr>
          <w:sz w:val="24"/>
          <w:szCs w:val="24"/>
        </w:rPr>
        <w:t xml:space="preserve">. </w:t>
      </w:r>
    </w:p>
    <w:p w14:paraId="662AE885" w14:textId="77777777" w:rsidR="009A736F" w:rsidRPr="003774A3" w:rsidRDefault="009A736F" w:rsidP="009A736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При длительном приеме </w:t>
      </w:r>
      <w:r w:rsidR="00452FA9">
        <w:rPr>
          <w:rFonts w:eastAsia="TimesNewRomanPSMT"/>
          <w:sz w:val="24"/>
          <w:szCs w:val="24"/>
        </w:rPr>
        <w:t>азитромицина</w:t>
      </w:r>
      <w:r w:rsidRPr="003774A3">
        <w:rPr>
          <w:rFonts w:eastAsia="TimesNewRomanPSMT"/>
          <w:sz w:val="24"/>
          <w:szCs w:val="24"/>
        </w:rPr>
        <w:t xml:space="preserve"> возможно развитие псевдомембранозного колита, вызванного </w:t>
      </w:r>
      <w:r w:rsidRPr="0045749A">
        <w:rPr>
          <w:rFonts w:eastAsia="TimesNewRomanPSMT"/>
          <w:iCs/>
          <w:sz w:val="24"/>
          <w:szCs w:val="24"/>
        </w:rPr>
        <w:t>Clostridium difficile</w:t>
      </w:r>
      <w:r w:rsidRPr="00511E79">
        <w:rPr>
          <w:rFonts w:eastAsia="TimesNewRomanPSMT"/>
          <w:i/>
          <w:iCs/>
          <w:sz w:val="24"/>
          <w:szCs w:val="24"/>
        </w:rPr>
        <w:t>,</w:t>
      </w:r>
      <w:r w:rsidRPr="003774A3">
        <w:rPr>
          <w:rFonts w:eastAsia="TimesNewRomanPSMT"/>
          <w:i/>
          <w:iCs/>
          <w:sz w:val="24"/>
          <w:szCs w:val="24"/>
        </w:rPr>
        <w:t xml:space="preserve"> </w:t>
      </w:r>
      <w:r w:rsidRPr="003774A3">
        <w:rPr>
          <w:rFonts w:eastAsia="TimesNewRomanPSMT"/>
          <w:iCs/>
          <w:sz w:val="24"/>
          <w:szCs w:val="24"/>
        </w:rPr>
        <w:t>как в виде легкой диареи, так и тяжелого колита.</w:t>
      </w:r>
      <w:r w:rsidRPr="003774A3">
        <w:rPr>
          <w:rFonts w:eastAsia="TimesNewRomanPSMT"/>
          <w:sz w:val="24"/>
          <w:szCs w:val="24"/>
        </w:rPr>
        <w:t xml:space="preserve"> При развитии </w:t>
      </w:r>
      <w:r w:rsidR="00FF1FB4" w:rsidRPr="003774A3">
        <w:rPr>
          <w:sz w:val="24"/>
          <w:szCs w:val="24"/>
        </w:rPr>
        <w:t xml:space="preserve">антибиотик-ассоциированной </w:t>
      </w:r>
      <w:r w:rsidRPr="003774A3">
        <w:rPr>
          <w:rFonts w:eastAsia="TimesNewRomanPSMT"/>
          <w:sz w:val="24"/>
          <w:szCs w:val="24"/>
        </w:rPr>
        <w:t xml:space="preserve">диареи на фоне приема </w:t>
      </w:r>
      <w:r w:rsidR="00021B27">
        <w:rPr>
          <w:rFonts w:eastAsia="TimesNewRomanPSMT"/>
          <w:sz w:val="24"/>
          <w:szCs w:val="24"/>
        </w:rPr>
        <w:t>азитромицина</w:t>
      </w:r>
      <w:r w:rsidRPr="003774A3">
        <w:rPr>
          <w:rFonts w:eastAsia="TimesNewRomanPSMT"/>
          <w:sz w:val="24"/>
          <w:szCs w:val="24"/>
        </w:rPr>
        <w:t xml:space="preserve">, а также </w:t>
      </w:r>
      <w:r w:rsidRPr="003774A3">
        <w:rPr>
          <w:rFonts w:eastAsia="TimesNewRomanPSMT"/>
          <w:sz w:val="24"/>
          <w:szCs w:val="24"/>
        </w:rPr>
        <w:lastRenderedPageBreak/>
        <w:t>через 2 месяца после окончания терапии</w:t>
      </w:r>
      <w:r w:rsidR="00FF1FB4" w:rsidRPr="003774A3">
        <w:rPr>
          <w:rFonts w:eastAsia="TimesNewRomanPSMT"/>
          <w:sz w:val="24"/>
          <w:szCs w:val="24"/>
        </w:rPr>
        <w:t>,</w:t>
      </w:r>
      <w:r w:rsidRPr="003774A3">
        <w:rPr>
          <w:rFonts w:eastAsia="TimesNewRomanPSMT"/>
          <w:sz w:val="24"/>
          <w:szCs w:val="24"/>
        </w:rPr>
        <w:t xml:space="preserve"> следует исключить клостридиальный псевдомембранозный колит. </w:t>
      </w:r>
      <w:r w:rsidR="001609A6">
        <w:rPr>
          <w:rFonts w:eastAsia="TimesNewRomanPSMT"/>
          <w:sz w:val="24"/>
          <w:szCs w:val="24"/>
        </w:rPr>
        <w:t>Противопоказаны препараты, тормозящие перистальтику кишечника.</w:t>
      </w:r>
    </w:p>
    <w:p w14:paraId="17273506" w14:textId="77777777" w:rsidR="00FF1FB4" w:rsidRPr="003774A3" w:rsidRDefault="00FF1FB4" w:rsidP="00FF1FB4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При лечении макролидами, в том числе азитромицином, наблюдалось удлинение сердечной реполяризации и интервала QT, повышающих риск развития сердечных аритмий, в том числе аритмии типа «пируэт». </w:t>
      </w:r>
    </w:p>
    <w:p w14:paraId="5629E093" w14:textId="77777777" w:rsidR="00FF1FB4" w:rsidRPr="003774A3" w:rsidRDefault="00FF1FB4" w:rsidP="00FF1FB4">
      <w:pPr>
        <w:ind w:right="-1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Следует соблюдать осторожность при применении</w:t>
      </w:r>
      <w:r w:rsidR="000B6B24">
        <w:rPr>
          <w:sz w:val="24"/>
          <w:szCs w:val="24"/>
        </w:rPr>
        <w:t xml:space="preserve"> азитромицина</w:t>
      </w:r>
      <w:r w:rsidRPr="003774A3">
        <w:rPr>
          <w:sz w:val="24"/>
          <w:szCs w:val="24"/>
        </w:rPr>
        <w:t xml:space="preserve"> у пациентов с наличием проаритмогенных факторов (особенно у пациентов пожилого возраста)</w:t>
      </w:r>
      <w:r w:rsidR="00983305">
        <w:rPr>
          <w:sz w:val="24"/>
          <w:szCs w:val="24"/>
        </w:rPr>
        <w:t>,</w:t>
      </w:r>
      <w:r w:rsidR="00B9689E">
        <w:rPr>
          <w:sz w:val="24"/>
          <w:szCs w:val="24"/>
        </w:rPr>
        <w:t xml:space="preserve"> в том числе</w:t>
      </w:r>
      <w:r w:rsidR="00983305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с врожденным или приобретенным удлинением интервала QT, у пациентов, п</w:t>
      </w:r>
      <w:r w:rsidR="00811D15">
        <w:rPr>
          <w:sz w:val="24"/>
          <w:szCs w:val="24"/>
        </w:rPr>
        <w:t xml:space="preserve">ринимающих </w:t>
      </w:r>
      <w:r w:rsidRPr="003774A3">
        <w:rPr>
          <w:sz w:val="24"/>
          <w:szCs w:val="24"/>
        </w:rPr>
        <w:t xml:space="preserve"> антиаритмически</w:t>
      </w:r>
      <w:r w:rsidR="00811D15">
        <w:rPr>
          <w:sz w:val="24"/>
          <w:szCs w:val="24"/>
        </w:rPr>
        <w:t>е</w:t>
      </w:r>
      <w:r w:rsidRPr="003774A3">
        <w:rPr>
          <w:sz w:val="24"/>
          <w:szCs w:val="24"/>
        </w:rPr>
        <w:t xml:space="preserve"> препарат</w:t>
      </w:r>
      <w:r w:rsidR="00811D15">
        <w:rPr>
          <w:sz w:val="24"/>
          <w:szCs w:val="24"/>
        </w:rPr>
        <w:t>ы</w:t>
      </w:r>
      <w:r w:rsidR="00873FC1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классов IA (хинидин, прокаинамид), III</w:t>
      </w:r>
      <w:r w:rsidR="00BD741C" w:rsidRPr="003774A3">
        <w:rPr>
          <w:sz w:val="24"/>
          <w:szCs w:val="24"/>
        </w:rPr>
        <w:t> </w:t>
      </w:r>
      <w:r w:rsidRPr="003774A3">
        <w:rPr>
          <w:sz w:val="24"/>
          <w:szCs w:val="24"/>
        </w:rPr>
        <w:t>(дофетилид, амиодарон и соталол), цизаприд, терфенадин, антипсихотически</w:t>
      </w:r>
      <w:r w:rsidR="00811D15">
        <w:rPr>
          <w:sz w:val="24"/>
          <w:szCs w:val="24"/>
        </w:rPr>
        <w:t>е</w:t>
      </w:r>
      <w:r w:rsidRPr="003774A3">
        <w:rPr>
          <w:sz w:val="24"/>
          <w:szCs w:val="24"/>
        </w:rPr>
        <w:t xml:space="preserve"> препарат</w:t>
      </w:r>
      <w:r w:rsidR="00811D15">
        <w:rPr>
          <w:sz w:val="24"/>
          <w:szCs w:val="24"/>
        </w:rPr>
        <w:t>ы</w:t>
      </w:r>
      <w:r w:rsidR="00873FC1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(пимозид), антидепрессант</w:t>
      </w:r>
      <w:r w:rsidR="00811D15">
        <w:rPr>
          <w:sz w:val="24"/>
          <w:szCs w:val="24"/>
        </w:rPr>
        <w:t>ы</w:t>
      </w:r>
      <w:r w:rsidRPr="003774A3">
        <w:rPr>
          <w:sz w:val="24"/>
          <w:szCs w:val="24"/>
        </w:rPr>
        <w:t xml:space="preserve"> (циталопрам), фторхинолон</w:t>
      </w:r>
      <w:r w:rsidR="00811D15">
        <w:rPr>
          <w:sz w:val="24"/>
          <w:szCs w:val="24"/>
        </w:rPr>
        <w:t>ы</w:t>
      </w:r>
      <w:r w:rsidRPr="003774A3">
        <w:rPr>
          <w:sz w:val="24"/>
          <w:szCs w:val="24"/>
        </w:rPr>
        <w:t xml:space="preserve"> (моксифлоксацин и левофлоксацин),</w:t>
      </w:r>
      <w:r w:rsidR="00417E4D">
        <w:rPr>
          <w:sz w:val="24"/>
          <w:szCs w:val="24"/>
        </w:rPr>
        <w:t xml:space="preserve"> у пациентов</w:t>
      </w:r>
      <w:r w:rsidRPr="003774A3">
        <w:rPr>
          <w:sz w:val="24"/>
          <w:szCs w:val="24"/>
        </w:rPr>
        <w:t xml:space="preserve"> с нарушениями водно-электролитного баланса, особенно в случае гипокалиемии или гипомагниемии, с клинически значимой брадикардией, аритмией сердца или тяжелой сердечной недостаточностью.</w:t>
      </w:r>
    </w:p>
    <w:p w14:paraId="1F99467D" w14:textId="77777777" w:rsidR="009A736F" w:rsidRDefault="009A736F" w:rsidP="009A736F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Применение </w:t>
      </w:r>
      <w:r w:rsidR="00D91B6F">
        <w:rPr>
          <w:rFonts w:eastAsia="TimesNewRomanPSMT"/>
          <w:sz w:val="24"/>
          <w:szCs w:val="24"/>
        </w:rPr>
        <w:t>азитромицина</w:t>
      </w:r>
      <w:r w:rsidRPr="003774A3">
        <w:rPr>
          <w:rFonts w:eastAsia="TimesNewRomanPSMT"/>
          <w:sz w:val="24"/>
          <w:szCs w:val="24"/>
        </w:rPr>
        <w:t xml:space="preserve"> может спровоцировать развитие миастенического синдрома или вызвать обострение миастении.</w:t>
      </w:r>
    </w:p>
    <w:p w14:paraId="54D680E6" w14:textId="77777777" w:rsidR="00424086" w:rsidRPr="003774A3" w:rsidRDefault="00424086" w:rsidP="00453A34">
      <w:pPr>
        <w:jc w:val="both"/>
        <w:rPr>
          <w:rFonts w:eastAsia="TimesNewRomanPSMT"/>
          <w:sz w:val="24"/>
          <w:szCs w:val="24"/>
        </w:rPr>
      </w:pPr>
    </w:p>
    <w:p w14:paraId="441BE001" w14:textId="77777777" w:rsidR="004B57BD" w:rsidRPr="003774A3" w:rsidRDefault="00A139A3" w:rsidP="00553BA6">
      <w:pPr>
        <w:pStyle w:val="20"/>
        <w:keepNext/>
        <w:spacing w:after="0" w:line="240" w:lineRule="auto"/>
        <w:rPr>
          <w:rFonts w:eastAsia="TimesNewRomanPSMT"/>
          <w:sz w:val="24"/>
          <w:szCs w:val="24"/>
        </w:rPr>
      </w:pPr>
      <w:r w:rsidRPr="003774A3">
        <w:rPr>
          <w:b/>
          <w:sz w:val="24"/>
          <w:szCs w:val="24"/>
        </w:rPr>
        <w:t xml:space="preserve">Влияние на способность </w:t>
      </w:r>
      <w:r w:rsidR="000B2BB4" w:rsidRPr="003774A3">
        <w:rPr>
          <w:b/>
          <w:sz w:val="24"/>
          <w:szCs w:val="24"/>
        </w:rPr>
        <w:t>управл</w:t>
      </w:r>
      <w:r w:rsidR="002F67DF">
        <w:rPr>
          <w:b/>
          <w:sz w:val="24"/>
          <w:szCs w:val="24"/>
        </w:rPr>
        <w:t>ять</w:t>
      </w:r>
      <w:r w:rsidR="000B2BB4" w:rsidRPr="003774A3">
        <w:rPr>
          <w:b/>
          <w:sz w:val="24"/>
          <w:szCs w:val="24"/>
        </w:rPr>
        <w:t xml:space="preserve"> </w:t>
      </w:r>
      <w:r w:rsidRPr="003774A3">
        <w:rPr>
          <w:b/>
          <w:sz w:val="24"/>
          <w:szCs w:val="24"/>
        </w:rPr>
        <w:t>транспортными средствами</w:t>
      </w:r>
      <w:r w:rsidR="002F67DF">
        <w:rPr>
          <w:b/>
          <w:sz w:val="24"/>
          <w:szCs w:val="24"/>
        </w:rPr>
        <w:t>,</w:t>
      </w:r>
      <w:r w:rsidR="009E0777">
        <w:rPr>
          <w:b/>
          <w:sz w:val="24"/>
          <w:szCs w:val="24"/>
        </w:rPr>
        <w:t xml:space="preserve"> </w:t>
      </w:r>
      <w:r w:rsidR="00453A34" w:rsidRPr="003774A3">
        <w:rPr>
          <w:b/>
          <w:sz w:val="24"/>
          <w:szCs w:val="24"/>
        </w:rPr>
        <w:t>механизмами</w:t>
      </w:r>
    </w:p>
    <w:p w14:paraId="7C6D6824" w14:textId="77777777" w:rsidR="0031194C" w:rsidRPr="003774A3" w:rsidRDefault="004B57BD">
      <w:pPr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При развитии нежелательных эффектов со стороны нервной системы и органа зрения следует </w:t>
      </w:r>
      <w:r w:rsidR="0031194C" w:rsidRPr="003774A3">
        <w:rPr>
          <w:rFonts w:eastAsia="TimesNewRomanPSMT"/>
          <w:sz w:val="24"/>
          <w:szCs w:val="24"/>
        </w:rPr>
        <w:t xml:space="preserve">соблюдать осторожность при </w:t>
      </w:r>
      <w:r w:rsidRPr="003774A3">
        <w:rPr>
          <w:rFonts w:eastAsia="TimesNewRomanPSMT"/>
          <w:sz w:val="24"/>
          <w:szCs w:val="24"/>
        </w:rPr>
        <w:t xml:space="preserve">выполнении действий, </w:t>
      </w:r>
      <w:r w:rsidR="0031194C" w:rsidRPr="003774A3">
        <w:rPr>
          <w:rFonts w:eastAsia="TimesNewRomanPSMT"/>
          <w:sz w:val="24"/>
          <w:szCs w:val="24"/>
        </w:rPr>
        <w:t>требующи</w:t>
      </w:r>
      <w:r w:rsidRPr="003774A3">
        <w:rPr>
          <w:rFonts w:eastAsia="TimesNewRomanPSMT"/>
          <w:sz w:val="24"/>
          <w:szCs w:val="24"/>
        </w:rPr>
        <w:t>х</w:t>
      </w:r>
      <w:r w:rsidR="0031194C" w:rsidRPr="003774A3">
        <w:rPr>
          <w:rFonts w:eastAsia="TimesNewRomanPSMT"/>
          <w:sz w:val="24"/>
          <w:szCs w:val="24"/>
        </w:rPr>
        <w:t xml:space="preserve"> повышенной концентрации внимания и быстроты психомоторных реакций.</w:t>
      </w:r>
    </w:p>
    <w:p w14:paraId="0C412EDB" w14:textId="77777777" w:rsidR="00D01421" w:rsidRPr="003774A3" w:rsidRDefault="00D01421" w:rsidP="00F051A1">
      <w:pPr>
        <w:pStyle w:val="20"/>
        <w:spacing w:after="0" w:line="240" w:lineRule="auto"/>
        <w:rPr>
          <w:sz w:val="24"/>
          <w:szCs w:val="24"/>
        </w:rPr>
      </w:pPr>
    </w:p>
    <w:p w14:paraId="3BAF521D" w14:textId="77777777" w:rsidR="00D01421" w:rsidRPr="003774A3" w:rsidRDefault="00D01421" w:rsidP="00553BA6">
      <w:pPr>
        <w:pStyle w:val="a5"/>
        <w:keepNext/>
        <w:spacing w:after="0"/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Форма выпуска</w:t>
      </w:r>
    </w:p>
    <w:p w14:paraId="4FEDF21C" w14:textId="77777777" w:rsidR="000947A4" w:rsidRPr="003774A3" w:rsidRDefault="000947A4" w:rsidP="00F051A1">
      <w:pPr>
        <w:pStyle w:val="a5"/>
        <w:spacing w:after="0"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Таблетки, покрытые пленочной оболочкой, 125</w:t>
      </w:r>
      <w:r w:rsidR="00553BA6" w:rsidRPr="003774A3">
        <w:rPr>
          <w:rFonts w:eastAsia="TimesNewRomanPSMT"/>
          <w:sz w:val="24"/>
          <w:szCs w:val="24"/>
        </w:rPr>
        <w:t> мг</w:t>
      </w:r>
      <w:r w:rsidRPr="003774A3">
        <w:rPr>
          <w:rFonts w:eastAsia="TimesNewRomanPSMT"/>
          <w:sz w:val="24"/>
          <w:szCs w:val="24"/>
        </w:rPr>
        <w:t xml:space="preserve"> и 500</w:t>
      </w:r>
      <w:r w:rsidR="00553BA6" w:rsidRPr="003774A3">
        <w:rPr>
          <w:rFonts w:eastAsia="TimesNewRomanPSMT"/>
          <w:sz w:val="24"/>
          <w:szCs w:val="24"/>
        </w:rPr>
        <w:t> мг</w:t>
      </w:r>
      <w:r w:rsidRPr="003774A3">
        <w:rPr>
          <w:rFonts w:eastAsia="TimesNewRomanPSMT"/>
          <w:sz w:val="24"/>
          <w:szCs w:val="24"/>
        </w:rPr>
        <w:t>.</w:t>
      </w:r>
    </w:p>
    <w:p w14:paraId="766DF243" w14:textId="77777777" w:rsidR="000947A4" w:rsidRPr="003774A3" w:rsidRDefault="000947A4" w:rsidP="00F051A1">
      <w:pPr>
        <w:pStyle w:val="a5"/>
        <w:spacing w:after="0"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3 или 6 таблеток в контурной ячейковой упаковке из пленки поливинилхлоридной и фольги алюминиевой.</w:t>
      </w:r>
    </w:p>
    <w:p w14:paraId="72F3E93A" w14:textId="0D33F2F4" w:rsidR="000947A4" w:rsidRPr="003774A3" w:rsidRDefault="000947A4" w:rsidP="00F051A1">
      <w:pPr>
        <w:pStyle w:val="a5"/>
        <w:spacing w:after="0"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 xml:space="preserve">6 таблеток в банке </w:t>
      </w:r>
      <w:r w:rsidR="00A9467A" w:rsidRPr="003774A3">
        <w:rPr>
          <w:rFonts w:eastAsia="TimesNewRomanPSMT"/>
          <w:sz w:val="24"/>
          <w:szCs w:val="24"/>
        </w:rPr>
        <w:t xml:space="preserve">из полиэтилена </w:t>
      </w:r>
      <w:r w:rsidR="00E70E5A" w:rsidRPr="00E70E5A">
        <w:rPr>
          <w:rFonts w:eastAsia="TimesNewRomanPSMT"/>
          <w:sz w:val="24"/>
          <w:szCs w:val="24"/>
        </w:rPr>
        <w:t>низкого давления, укупоренной крышкой натягиваемой с контролем первого вскрытия из полиэтилена высокого давления.</w:t>
      </w:r>
    </w:p>
    <w:p w14:paraId="12473DB3" w14:textId="77777777" w:rsidR="0092682B" w:rsidRPr="003774A3" w:rsidRDefault="000947A4" w:rsidP="00F051A1">
      <w:pPr>
        <w:pStyle w:val="a5"/>
        <w:spacing w:after="0"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Для дозировки 125</w:t>
      </w:r>
      <w:r w:rsidR="00553BA6" w:rsidRPr="003774A3">
        <w:rPr>
          <w:rFonts w:eastAsia="TimesNewRomanPSMT"/>
          <w:i/>
          <w:sz w:val="24"/>
          <w:szCs w:val="24"/>
        </w:rPr>
        <w:t> мг</w:t>
      </w:r>
    </w:p>
    <w:p w14:paraId="5216B798" w14:textId="77777777" w:rsidR="000947A4" w:rsidRPr="003774A3" w:rsidRDefault="000947A4" w:rsidP="00F051A1">
      <w:pPr>
        <w:pStyle w:val="a5"/>
        <w:spacing w:after="0"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2 контурные ячейковые упаковки по 3 таблетки</w:t>
      </w:r>
      <w:r w:rsidR="00F1746F" w:rsidRPr="003774A3">
        <w:rPr>
          <w:rFonts w:eastAsia="TimesNewRomanPSMT"/>
          <w:sz w:val="24"/>
          <w:szCs w:val="24"/>
        </w:rPr>
        <w:t>,</w:t>
      </w:r>
      <w:r w:rsidRPr="003774A3">
        <w:rPr>
          <w:rFonts w:eastAsia="TimesNewRomanPSMT"/>
          <w:sz w:val="24"/>
          <w:szCs w:val="24"/>
        </w:rPr>
        <w:t xml:space="preserve"> 1 контурная ячейковая упаковка по </w:t>
      </w:r>
      <w:r w:rsidR="00837209" w:rsidRPr="003774A3">
        <w:rPr>
          <w:rFonts w:eastAsia="TimesNewRomanPSMT"/>
          <w:sz w:val="24"/>
          <w:szCs w:val="24"/>
        </w:rPr>
        <w:t>6 </w:t>
      </w:r>
      <w:r w:rsidRPr="003774A3">
        <w:rPr>
          <w:rFonts w:eastAsia="TimesNewRomanPSMT"/>
          <w:sz w:val="24"/>
          <w:szCs w:val="24"/>
        </w:rPr>
        <w:t>таблеток или одна банка вмест</w:t>
      </w:r>
      <w:r w:rsidR="00717BB8">
        <w:rPr>
          <w:rFonts w:eastAsia="TimesNewRomanPSMT"/>
          <w:sz w:val="24"/>
          <w:szCs w:val="24"/>
        </w:rPr>
        <w:t xml:space="preserve">е с инструкцией по </w:t>
      </w:r>
      <w:r w:rsidRPr="003774A3">
        <w:rPr>
          <w:rFonts w:eastAsia="TimesNewRomanPSMT"/>
          <w:sz w:val="24"/>
          <w:szCs w:val="24"/>
        </w:rPr>
        <w:t>применению в пачке из картона.</w:t>
      </w:r>
    </w:p>
    <w:p w14:paraId="4C8E2B91" w14:textId="77777777" w:rsidR="0092682B" w:rsidRPr="003774A3" w:rsidRDefault="0092682B" w:rsidP="00F051A1">
      <w:pPr>
        <w:pStyle w:val="a5"/>
        <w:spacing w:after="0"/>
        <w:jc w:val="both"/>
        <w:rPr>
          <w:rFonts w:eastAsia="TimesNewRomanPSMT"/>
          <w:i/>
          <w:sz w:val="24"/>
          <w:szCs w:val="24"/>
        </w:rPr>
      </w:pPr>
      <w:r w:rsidRPr="003774A3">
        <w:rPr>
          <w:rFonts w:eastAsia="TimesNewRomanPSMT"/>
          <w:i/>
          <w:sz w:val="24"/>
          <w:szCs w:val="24"/>
        </w:rPr>
        <w:t>Для дозировки 500</w:t>
      </w:r>
      <w:r w:rsidR="00553BA6" w:rsidRPr="003774A3">
        <w:rPr>
          <w:rFonts w:eastAsia="TimesNewRomanPSMT"/>
          <w:i/>
          <w:sz w:val="24"/>
          <w:szCs w:val="24"/>
        </w:rPr>
        <w:t> мг</w:t>
      </w:r>
    </w:p>
    <w:p w14:paraId="052A425B" w14:textId="77777777" w:rsidR="000947A4" w:rsidRPr="003774A3" w:rsidRDefault="000947A4" w:rsidP="00F051A1">
      <w:pPr>
        <w:pStyle w:val="a5"/>
        <w:spacing w:after="0"/>
        <w:jc w:val="both"/>
        <w:rPr>
          <w:rFonts w:eastAsia="TimesNewRomanPSMT"/>
          <w:sz w:val="24"/>
          <w:szCs w:val="24"/>
        </w:rPr>
      </w:pPr>
      <w:r w:rsidRPr="003774A3">
        <w:rPr>
          <w:rFonts w:eastAsia="TimesNewRomanPSMT"/>
          <w:sz w:val="24"/>
          <w:szCs w:val="24"/>
        </w:rPr>
        <w:t>1 или 2 контурные ячейковые упаковки по 3 таблетки</w:t>
      </w:r>
      <w:r w:rsidR="00F1746F" w:rsidRPr="003774A3">
        <w:rPr>
          <w:rFonts w:eastAsia="TimesNewRomanPSMT"/>
          <w:sz w:val="24"/>
          <w:szCs w:val="24"/>
        </w:rPr>
        <w:t>,</w:t>
      </w:r>
      <w:r w:rsidRPr="003774A3">
        <w:rPr>
          <w:rFonts w:eastAsia="TimesNewRomanPSMT"/>
          <w:sz w:val="24"/>
          <w:szCs w:val="24"/>
        </w:rPr>
        <w:t xml:space="preserve"> 1 контурная ячейковая упаковка по 6 таблеток</w:t>
      </w:r>
      <w:r w:rsidR="00C707B3" w:rsidRPr="003774A3">
        <w:rPr>
          <w:rFonts w:eastAsia="TimesNewRomanPSMT"/>
          <w:sz w:val="24"/>
          <w:szCs w:val="24"/>
        </w:rPr>
        <w:t xml:space="preserve"> или одна банка вмес</w:t>
      </w:r>
      <w:r w:rsidR="00717BB8">
        <w:rPr>
          <w:rFonts w:eastAsia="TimesNewRomanPSMT"/>
          <w:sz w:val="24"/>
          <w:szCs w:val="24"/>
        </w:rPr>
        <w:t>те с инструкцией по</w:t>
      </w:r>
      <w:r w:rsidR="00C707B3" w:rsidRPr="003774A3">
        <w:rPr>
          <w:rFonts w:eastAsia="TimesNewRomanPSMT"/>
          <w:sz w:val="24"/>
          <w:szCs w:val="24"/>
        </w:rPr>
        <w:t xml:space="preserve"> применению в пачке из картона.</w:t>
      </w:r>
    </w:p>
    <w:p w14:paraId="41404705" w14:textId="77777777" w:rsidR="005E5A39" w:rsidRPr="003774A3" w:rsidRDefault="005E5A39">
      <w:pPr>
        <w:pStyle w:val="20"/>
        <w:spacing w:after="0" w:line="240" w:lineRule="auto"/>
        <w:jc w:val="both"/>
        <w:rPr>
          <w:sz w:val="24"/>
          <w:szCs w:val="24"/>
        </w:rPr>
      </w:pPr>
    </w:p>
    <w:p w14:paraId="59F159DD" w14:textId="77777777" w:rsidR="00A139A3" w:rsidRPr="003774A3" w:rsidRDefault="00A139A3" w:rsidP="00553BA6">
      <w:pPr>
        <w:keepNext/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Условия хранения</w:t>
      </w:r>
    </w:p>
    <w:p w14:paraId="1B116554" w14:textId="37EB0006" w:rsidR="00F61F09" w:rsidRPr="003774A3" w:rsidRDefault="002934FA" w:rsidP="00F051A1">
      <w:pPr>
        <w:pStyle w:val="a7"/>
        <w:spacing w:before="0" w:beforeAutospacing="0" w:after="0" w:afterAutospacing="0"/>
      </w:pPr>
      <w:r w:rsidRPr="003774A3">
        <w:t xml:space="preserve">Хранить при температуре </w:t>
      </w:r>
      <w:r w:rsidR="00063074" w:rsidRPr="003774A3">
        <w:t xml:space="preserve">не выше </w:t>
      </w:r>
      <w:r w:rsidRPr="003774A3">
        <w:t>25°С</w:t>
      </w:r>
      <w:r w:rsidR="00F972C2" w:rsidRPr="003774A3">
        <w:t>.</w:t>
      </w:r>
    </w:p>
    <w:p w14:paraId="05690C87" w14:textId="77777777" w:rsidR="00D01421" w:rsidRPr="003774A3" w:rsidRDefault="002934FA" w:rsidP="00F051A1">
      <w:pPr>
        <w:pStyle w:val="a7"/>
        <w:spacing w:before="0" w:beforeAutospacing="0" w:after="0" w:afterAutospacing="0"/>
      </w:pPr>
      <w:r w:rsidRPr="003774A3">
        <w:t xml:space="preserve">Хранить в недоступном для детей месте. </w:t>
      </w:r>
    </w:p>
    <w:p w14:paraId="2A1255AF" w14:textId="77777777" w:rsidR="002934FA" w:rsidRPr="003774A3" w:rsidRDefault="002934FA" w:rsidP="00D01421">
      <w:pPr>
        <w:jc w:val="both"/>
        <w:rPr>
          <w:b/>
          <w:sz w:val="24"/>
          <w:szCs w:val="24"/>
        </w:rPr>
      </w:pPr>
    </w:p>
    <w:p w14:paraId="1C6DEEB9" w14:textId="77777777" w:rsidR="00D01421" w:rsidRPr="003774A3" w:rsidRDefault="00D01421" w:rsidP="00553BA6">
      <w:pPr>
        <w:keepNext/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>Срок годности</w:t>
      </w:r>
    </w:p>
    <w:p w14:paraId="406BE202" w14:textId="77777777" w:rsidR="00D01421" w:rsidRPr="003774A3" w:rsidRDefault="00726EB1" w:rsidP="00D01421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>3</w:t>
      </w:r>
      <w:r w:rsidR="00D01421" w:rsidRPr="003774A3">
        <w:rPr>
          <w:sz w:val="24"/>
          <w:szCs w:val="24"/>
        </w:rPr>
        <w:t xml:space="preserve"> года. </w:t>
      </w:r>
    </w:p>
    <w:p w14:paraId="05CA466A" w14:textId="77777777" w:rsidR="00D01421" w:rsidRPr="003774A3" w:rsidRDefault="00D01421" w:rsidP="00D01421">
      <w:pPr>
        <w:jc w:val="both"/>
        <w:rPr>
          <w:sz w:val="24"/>
          <w:szCs w:val="24"/>
        </w:rPr>
      </w:pPr>
      <w:r w:rsidRPr="003774A3">
        <w:rPr>
          <w:sz w:val="24"/>
          <w:szCs w:val="24"/>
        </w:rPr>
        <w:t xml:space="preserve">Не </w:t>
      </w:r>
      <w:r w:rsidR="00D93FA9">
        <w:rPr>
          <w:sz w:val="24"/>
          <w:szCs w:val="24"/>
        </w:rPr>
        <w:t>применять</w:t>
      </w:r>
      <w:r w:rsidR="00D93FA9" w:rsidRPr="003774A3">
        <w:rPr>
          <w:sz w:val="24"/>
          <w:szCs w:val="24"/>
        </w:rPr>
        <w:t xml:space="preserve"> </w:t>
      </w:r>
      <w:r w:rsidRPr="003774A3">
        <w:rPr>
          <w:sz w:val="24"/>
          <w:szCs w:val="24"/>
        </w:rPr>
        <w:t>по истечении срока годности.</w:t>
      </w:r>
    </w:p>
    <w:p w14:paraId="3BFC0243" w14:textId="77777777" w:rsidR="00A139A3" w:rsidRPr="003774A3" w:rsidRDefault="00A139A3">
      <w:pPr>
        <w:jc w:val="both"/>
        <w:rPr>
          <w:sz w:val="24"/>
          <w:szCs w:val="24"/>
        </w:rPr>
      </w:pPr>
    </w:p>
    <w:p w14:paraId="4DEF8F31" w14:textId="77777777" w:rsidR="00A139A3" w:rsidRPr="003774A3" w:rsidRDefault="00A139A3" w:rsidP="00553BA6">
      <w:pPr>
        <w:keepNext/>
        <w:jc w:val="both"/>
        <w:rPr>
          <w:b/>
          <w:sz w:val="24"/>
          <w:szCs w:val="24"/>
        </w:rPr>
      </w:pPr>
      <w:r w:rsidRPr="003774A3">
        <w:rPr>
          <w:b/>
          <w:sz w:val="24"/>
          <w:szCs w:val="24"/>
        </w:rPr>
        <w:t xml:space="preserve">Условия отпуска </w:t>
      </w:r>
    </w:p>
    <w:p w14:paraId="2393A4F8" w14:textId="77777777" w:rsidR="00D6784A" w:rsidRDefault="005605D0" w:rsidP="00D6784A">
      <w:pPr>
        <w:pStyle w:val="a5"/>
        <w:spacing w:after="0"/>
        <w:jc w:val="both"/>
        <w:rPr>
          <w:sz w:val="24"/>
          <w:szCs w:val="24"/>
        </w:rPr>
      </w:pPr>
      <w:r w:rsidRPr="003774A3">
        <w:rPr>
          <w:sz w:val="24"/>
          <w:szCs w:val="24"/>
        </w:rPr>
        <w:t>Отпускают п</w:t>
      </w:r>
      <w:r w:rsidR="00A139A3" w:rsidRPr="003774A3">
        <w:rPr>
          <w:sz w:val="24"/>
          <w:szCs w:val="24"/>
        </w:rPr>
        <w:t>о рецепту.</w:t>
      </w:r>
    </w:p>
    <w:p w14:paraId="32F30753" w14:textId="77777777" w:rsidR="00D6784A" w:rsidRDefault="00D6784A" w:rsidP="00D6784A">
      <w:pPr>
        <w:pStyle w:val="a5"/>
        <w:spacing w:after="0"/>
        <w:jc w:val="both"/>
        <w:rPr>
          <w:sz w:val="24"/>
          <w:szCs w:val="24"/>
        </w:rPr>
      </w:pPr>
    </w:p>
    <w:p w14:paraId="59F4418E" w14:textId="77777777" w:rsidR="00D6784A" w:rsidRDefault="00D93FA9" w:rsidP="00D6784A">
      <w:pPr>
        <w:pStyle w:val="a5"/>
        <w:spacing w:after="0"/>
        <w:jc w:val="both"/>
        <w:rPr>
          <w:b/>
          <w:bCs/>
          <w:sz w:val="24"/>
          <w:szCs w:val="24"/>
        </w:rPr>
      </w:pPr>
      <w:r w:rsidRPr="00D93FA9">
        <w:rPr>
          <w:b/>
          <w:bCs/>
          <w:sz w:val="24"/>
          <w:szCs w:val="24"/>
        </w:rPr>
        <w:t>Юридическое лицо, на имя которого выдано регистрационное удостоверение</w:t>
      </w:r>
    </w:p>
    <w:p w14:paraId="2223775A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АО «ВЕРТЕКС», Россия</w:t>
      </w:r>
    </w:p>
    <w:p w14:paraId="181E1E08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Юридический адрес: 197350, г. Санкт-Петербург, Дорога в Каменку, д. 62, лит. А.</w:t>
      </w:r>
    </w:p>
    <w:p w14:paraId="10E6116F" w14:textId="77777777" w:rsidR="00D6784A" w:rsidRDefault="00D6784A" w:rsidP="00D6784A">
      <w:pPr>
        <w:pStyle w:val="a5"/>
        <w:spacing w:after="0"/>
        <w:jc w:val="both"/>
        <w:rPr>
          <w:sz w:val="24"/>
          <w:szCs w:val="24"/>
        </w:rPr>
      </w:pPr>
    </w:p>
    <w:p w14:paraId="4036E616" w14:textId="77777777" w:rsidR="00E70E5A" w:rsidRDefault="00E70E5A" w:rsidP="00D6784A">
      <w:pPr>
        <w:pStyle w:val="a5"/>
        <w:spacing w:after="0"/>
        <w:jc w:val="both"/>
        <w:rPr>
          <w:sz w:val="24"/>
          <w:szCs w:val="24"/>
        </w:rPr>
      </w:pPr>
    </w:p>
    <w:p w14:paraId="20EBFE41" w14:textId="77777777" w:rsidR="00D6784A" w:rsidRDefault="00D93FA9" w:rsidP="00D6784A">
      <w:pPr>
        <w:pStyle w:val="a5"/>
        <w:spacing w:after="0"/>
        <w:jc w:val="both"/>
        <w:rPr>
          <w:b/>
          <w:bCs/>
          <w:sz w:val="24"/>
          <w:szCs w:val="24"/>
        </w:rPr>
      </w:pPr>
      <w:r w:rsidRPr="00D93FA9">
        <w:rPr>
          <w:b/>
          <w:bCs/>
          <w:sz w:val="24"/>
          <w:szCs w:val="24"/>
        </w:rPr>
        <w:lastRenderedPageBreak/>
        <w:t>Производитель</w:t>
      </w:r>
    </w:p>
    <w:p w14:paraId="267D122E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АО «ВЕРТЕКС», Россия</w:t>
      </w:r>
    </w:p>
    <w:p w14:paraId="6D4C15B0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Адрес производства: г. Санкт-Петербург, Дорога в Каменку, д. 62, лит. А.</w:t>
      </w:r>
    </w:p>
    <w:p w14:paraId="240D66B8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Организация, принимающая претензии потребителей:</w:t>
      </w:r>
    </w:p>
    <w:p w14:paraId="581EACE6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АО «ВЕРТЕКС», Россия</w:t>
      </w:r>
    </w:p>
    <w:p w14:paraId="02930D41" w14:textId="77777777" w:rsid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>199106, г. Санкт-Петербург, Васильевский остров, 24-линия, д. 27, лит. А.</w:t>
      </w:r>
    </w:p>
    <w:p w14:paraId="49A3AC4C" w14:textId="47CFA6E6" w:rsidR="00D93FA9" w:rsidRPr="00D6784A" w:rsidRDefault="00D93FA9" w:rsidP="00D6784A">
      <w:pPr>
        <w:pStyle w:val="a5"/>
        <w:spacing w:after="0"/>
        <w:jc w:val="both"/>
        <w:rPr>
          <w:sz w:val="24"/>
          <w:szCs w:val="24"/>
        </w:rPr>
      </w:pPr>
      <w:r w:rsidRPr="0022755A">
        <w:rPr>
          <w:sz w:val="24"/>
          <w:szCs w:val="24"/>
        </w:rPr>
        <w:t xml:space="preserve">Тел./факс: </w:t>
      </w:r>
      <w:r w:rsidR="006C313E">
        <w:rPr>
          <w:sz w:val="24"/>
          <w:szCs w:val="24"/>
        </w:rPr>
        <w:t>(812) 322-76-38</w:t>
      </w:r>
      <w:bookmarkStart w:id="0" w:name="_GoBack"/>
      <w:bookmarkEnd w:id="0"/>
    </w:p>
    <w:p w14:paraId="2715B388" w14:textId="77777777" w:rsidR="00F61F09" w:rsidRPr="0022755A" w:rsidRDefault="00F61F09" w:rsidP="00F61F09">
      <w:pPr>
        <w:jc w:val="both"/>
        <w:rPr>
          <w:sz w:val="24"/>
          <w:szCs w:val="24"/>
        </w:rPr>
      </w:pPr>
    </w:p>
    <w:sectPr w:rsidR="00F61F09" w:rsidRPr="0022755A" w:rsidSect="00CE4C5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CBB06" w14:textId="77777777" w:rsidR="00CD6667" w:rsidRDefault="00CD6667">
      <w:r>
        <w:separator/>
      </w:r>
    </w:p>
  </w:endnote>
  <w:endnote w:type="continuationSeparator" w:id="0">
    <w:p w14:paraId="27A7191C" w14:textId="77777777" w:rsidR="00CD6667" w:rsidRDefault="00C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7E049" w14:textId="77777777" w:rsidR="00CD6667" w:rsidRDefault="00CD66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5341108" w14:textId="77777777" w:rsidR="00CD6667" w:rsidRDefault="00CD66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132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CBBEC11" w14:textId="2D31B63E" w:rsidR="00CD6667" w:rsidRPr="003774A3" w:rsidRDefault="00CD6667">
        <w:pPr>
          <w:pStyle w:val="a9"/>
          <w:jc w:val="right"/>
          <w:rPr>
            <w:sz w:val="22"/>
            <w:szCs w:val="22"/>
          </w:rPr>
        </w:pPr>
        <w:r w:rsidRPr="003774A3">
          <w:rPr>
            <w:sz w:val="22"/>
            <w:szCs w:val="22"/>
          </w:rPr>
          <w:fldChar w:fldCharType="begin"/>
        </w:r>
        <w:r w:rsidRPr="003774A3">
          <w:rPr>
            <w:sz w:val="22"/>
            <w:szCs w:val="22"/>
          </w:rPr>
          <w:instrText>PAGE   \* MERGEFORMAT</w:instrText>
        </w:r>
        <w:r w:rsidRPr="003774A3">
          <w:rPr>
            <w:sz w:val="22"/>
            <w:szCs w:val="22"/>
          </w:rPr>
          <w:fldChar w:fldCharType="separate"/>
        </w:r>
        <w:r w:rsidR="006C313E">
          <w:rPr>
            <w:noProof/>
            <w:sz w:val="22"/>
            <w:szCs w:val="22"/>
          </w:rPr>
          <w:t>11</w:t>
        </w:r>
        <w:r w:rsidRPr="003774A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643AE" w14:textId="77777777" w:rsidR="00CD6667" w:rsidRDefault="00CD6667">
      <w:r>
        <w:separator/>
      </w:r>
    </w:p>
  </w:footnote>
  <w:footnote w:type="continuationSeparator" w:id="0">
    <w:p w14:paraId="6A841F31" w14:textId="77777777" w:rsidR="00CD6667" w:rsidRDefault="00CD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AC5"/>
    <w:multiLevelType w:val="hybridMultilevel"/>
    <w:tmpl w:val="8D56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6D56"/>
    <w:multiLevelType w:val="hybridMultilevel"/>
    <w:tmpl w:val="A7086FA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10261"/>
    <w:multiLevelType w:val="singleLevel"/>
    <w:tmpl w:val="4DAE7BB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B8C6D93"/>
    <w:multiLevelType w:val="hybridMultilevel"/>
    <w:tmpl w:val="6A665FF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2757"/>
    <w:multiLevelType w:val="multilevel"/>
    <w:tmpl w:val="491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628CF"/>
    <w:multiLevelType w:val="hybridMultilevel"/>
    <w:tmpl w:val="4ACCDABA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1297F"/>
    <w:multiLevelType w:val="hybridMultilevel"/>
    <w:tmpl w:val="9A006664"/>
    <w:lvl w:ilvl="0" w:tplc="7FA8CBF2">
      <w:start w:val="14"/>
      <w:numFmt w:val="bullet"/>
      <w:lvlText w:val="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20C0E"/>
    <w:multiLevelType w:val="hybridMultilevel"/>
    <w:tmpl w:val="2BD4EB92"/>
    <w:lvl w:ilvl="0" w:tplc="2BC208A4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FD1491C8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2D22C66C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AF4EF224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F6C4443E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4B5EDB08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53BCDABA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B0F680BE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89C24646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>
    <w:nsid w:val="35484F1F"/>
    <w:multiLevelType w:val="hybridMultilevel"/>
    <w:tmpl w:val="84902EA8"/>
    <w:lvl w:ilvl="0" w:tplc="2A9E5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84B46"/>
    <w:multiLevelType w:val="hybridMultilevel"/>
    <w:tmpl w:val="EAD46AAE"/>
    <w:lvl w:ilvl="0" w:tplc="956A81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B405E"/>
    <w:multiLevelType w:val="hybridMultilevel"/>
    <w:tmpl w:val="4AFCF292"/>
    <w:lvl w:ilvl="0" w:tplc="E0FEF88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563406"/>
    <w:multiLevelType w:val="hybridMultilevel"/>
    <w:tmpl w:val="5E846916"/>
    <w:lvl w:ilvl="0" w:tplc="0E8C81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F00E6"/>
    <w:multiLevelType w:val="multilevel"/>
    <w:tmpl w:val="303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C673E"/>
    <w:multiLevelType w:val="hybridMultilevel"/>
    <w:tmpl w:val="43569816"/>
    <w:lvl w:ilvl="0" w:tplc="FE021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414C04"/>
    <w:multiLevelType w:val="singleLevel"/>
    <w:tmpl w:val="4DAE7BB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EB67ACD"/>
    <w:multiLevelType w:val="hybridMultilevel"/>
    <w:tmpl w:val="B13E4CF0"/>
    <w:lvl w:ilvl="0" w:tplc="B0E26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9AB5BA6"/>
    <w:multiLevelType w:val="hybridMultilevel"/>
    <w:tmpl w:val="54DCF2A0"/>
    <w:lvl w:ilvl="0" w:tplc="2A9E5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13"/>
  </w:num>
  <w:num w:numId="11">
    <w:abstractNumId w:val="9"/>
  </w:num>
  <w:num w:numId="12">
    <w:abstractNumId w:val="15"/>
  </w:num>
  <w:num w:numId="13">
    <w:abstractNumId w:val="11"/>
  </w:num>
  <w:num w:numId="14">
    <w:abstractNumId w:val="5"/>
  </w:num>
  <w:num w:numId="15">
    <w:abstractNumId w:val="3"/>
  </w:num>
  <w:num w:numId="16">
    <w:abstractNumId w:val="6"/>
  </w:num>
  <w:num w:numId="17">
    <w:abstractNumId w:val="0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злова Мария Семеновна">
    <w15:presenceInfo w15:providerId="AD" w15:userId="S-1-5-21-2040613770-2405957994-3913104272-8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4B"/>
    <w:rsid w:val="00000F4D"/>
    <w:rsid w:val="00001FB4"/>
    <w:rsid w:val="00005723"/>
    <w:rsid w:val="00005CD2"/>
    <w:rsid w:val="00006A29"/>
    <w:rsid w:val="00011702"/>
    <w:rsid w:val="00012CFC"/>
    <w:rsid w:val="00017702"/>
    <w:rsid w:val="00021B27"/>
    <w:rsid w:val="00022C25"/>
    <w:rsid w:val="00024523"/>
    <w:rsid w:val="000368CF"/>
    <w:rsid w:val="00044CCD"/>
    <w:rsid w:val="00047833"/>
    <w:rsid w:val="00052F3D"/>
    <w:rsid w:val="00063074"/>
    <w:rsid w:val="00064E21"/>
    <w:rsid w:val="0006690F"/>
    <w:rsid w:val="0007027E"/>
    <w:rsid w:val="00071DC5"/>
    <w:rsid w:val="0007327B"/>
    <w:rsid w:val="000755EF"/>
    <w:rsid w:val="000768E6"/>
    <w:rsid w:val="00076F74"/>
    <w:rsid w:val="0007721D"/>
    <w:rsid w:val="0008074C"/>
    <w:rsid w:val="0008135D"/>
    <w:rsid w:val="00091055"/>
    <w:rsid w:val="00091750"/>
    <w:rsid w:val="000947A4"/>
    <w:rsid w:val="00095CA6"/>
    <w:rsid w:val="000968B3"/>
    <w:rsid w:val="000B0926"/>
    <w:rsid w:val="000B1EFF"/>
    <w:rsid w:val="000B2BB4"/>
    <w:rsid w:val="000B430A"/>
    <w:rsid w:val="000B6B24"/>
    <w:rsid w:val="000B6DA5"/>
    <w:rsid w:val="000C0648"/>
    <w:rsid w:val="000C0ECB"/>
    <w:rsid w:val="000C3656"/>
    <w:rsid w:val="000C4142"/>
    <w:rsid w:val="000D748C"/>
    <w:rsid w:val="000E004F"/>
    <w:rsid w:val="000E7BF2"/>
    <w:rsid w:val="00101C98"/>
    <w:rsid w:val="001029F7"/>
    <w:rsid w:val="00110DC2"/>
    <w:rsid w:val="00120CE1"/>
    <w:rsid w:val="00120EC0"/>
    <w:rsid w:val="0012287B"/>
    <w:rsid w:val="00125BAF"/>
    <w:rsid w:val="00126B11"/>
    <w:rsid w:val="00132C99"/>
    <w:rsid w:val="001334ED"/>
    <w:rsid w:val="00137352"/>
    <w:rsid w:val="0014425F"/>
    <w:rsid w:val="00146393"/>
    <w:rsid w:val="0015380E"/>
    <w:rsid w:val="00155259"/>
    <w:rsid w:val="001557C8"/>
    <w:rsid w:val="001604DF"/>
    <w:rsid w:val="00160687"/>
    <w:rsid w:val="001609A6"/>
    <w:rsid w:val="00170782"/>
    <w:rsid w:val="00174370"/>
    <w:rsid w:val="001802E4"/>
    <w:rsid w:val="001908DA"/>
    <w:rsid w:val="00191FAA"/>
    <w:rsid w:val="00193AF1"/>
    <w:rsid w:val="00196A90"/>
    <w:rsid w:val="001A53BC"/>
    <w:rsid w:val="001A6F7C"/>
    <w:rsid w:val="001B09FD"/>
    <w:rsid w:val="001B67AA"/>
    <w:rsid w:val="001C3FC4"/>
    <w:rsid w:val="001C4781"/>
    <w:rsid w:val="001C47AB"/>
    <w:rsid w:val="001C5EEB"/>
    <w:rsid w:val="001E42F5"/>
    <w:rsid w:val="001E6BF6"/>
    <w:rsid w:val="001F1660"/>
    <w:rsid w:val="001F22DE"/>
    <w:rsid w:val="001F37D7"/>
    <w:rsid w:val="002021D7"/>
    <w:rsid w:val="0020748F"/>
    <w:rsid w:val="002101DE"/>
    <w:rsid w:val="00217326"/>
    <w:rsid w:val="002223E3"/>
    <w:rsid w:val="00223F29"/>
    <w:rsid w:val="00225460"/>
    <w:rsid w:val="00225F40"/>
    <w:rsid w:val="0022755A"/>
    <w:rsid w:val="002277E8"/>
    <w:rsid w:val="002430D0"/>
    <w:rsid w:val="0025000C"/>
    <w:rsid w:val="00255656"/>
    <w:rsid w:val="0026270B"/>
    <w:rsid w:val="00271540"/>
    <w:rsid w:val="002739AD"/>
    <w:rsid w:val="00280616"/>
    <w:rsid w:val="00282119"/>
    <w:rsid w:val="002934FA"/>
    <w:rsid w:val="0029760F"/>
    <w:rsid w:val="002A4A6A"/>
    <w:rsid w:val="002B5153"/>
    <w:rsid w:val="002B538B"/>
    <w:rsid w:val="002B73FE"/>
    <w:rsid w:val="002B7FDA"/>
    <w:rsid w:val="002C4E4B"/>
    <w:rsid w:val="002C733E"/>
    <w:rsid w:val="002D2977"/>
    <w:rsid w:val="002E367C"/>
    <w:rsid w:val="002E6F2F"/>
    <w:rsid w:val="002F276C"/>
    <w:rsid w:val="002F454D"/>
    <w:rsid w:val="002F4C94"/>
    <w:rsid w:val="002F4CB6"/>
    <w:rsid w:val="002F67DF"/>
    <w:rsid w:val="0031194C"/>
    <w:rsid w:val="00313F12"/>
    <w:rsid w:val="0032136B"/>
    <w:rsid w:val="003237EC"/>
    <w:rsid w:val="00330A3F"/>
    <w:rsid w:val="0033193D"/>
    <w:rsid w:val="00332941"/>
    <w:rsid w:val="003358BC"/>
    <w:rsid w:val="003436BE"/>
    <w:rsid w:val="003504CE"/>
    <w:rsid w:val="00351B69"/>
    <w:rsid w:val="00353FD2"/>
    <w:rsid w:val="00355494"/>
    <w:rsid w:val="00356D2E"/>
    <w:rsid w:val="0035781F"/>
    <w:rsid w:val="00360415"/>
    <w:rsid w:val="00360B14"/>
    <w:rsid w:val="00361A96"/>
    <w:rsid w:val="00362107"/>
    <w:rsid w:val="003743C3"/>
    <w:rsid w:val="0037499B"/>
    <w:rsid w:val="003774A3"/>
    <w:rsid w:val="003808C7"/>
    <w:rsid w:val="00380E6E"/>
    <w:rsid w:val="003833EC"/>
    <w:rsid w:val="003849B0"/>
    <w:rsid w:val="00390839"/>
    <w:rsid w:val="00392563"/>
    <w:rsid w:val="00393213"/>
    <w:rsid w:val="00393F07"/>
    <w:rsid w:val="003A2A8D"/>
    <w:rsid w:val="003A7A8B"/>
    <w:rsid w:val="003B0A8A"/>
    <w:rsid w:val="003B7761"/>
    <w:rsid w:val="003C65B3"/>
    <w:rsid w:val="003C6AF5"/>
    <w:rsid w:val="003C7AE4"/>
    <w:rsid w:val="003C7E5D"/>
    <w:rsid w:val="003D5360"/>
    <w:rsid w:val="004054EC"/>
    <w:rsid w:val="00412D99"/>
    <w:rsid w:val="00417E4D"/>
    <w:rsid w:val="00424086"/>
    <w:rsid w:val="004304D2"/>
    <w:rsid w:val="00431A24"/>
    <w:rsid w:val="004354CF"/>
    <w:rsid w:val="00443983"/>
    <w:rsid w:val="00444C5E"/>
    <w:rsid w:val="004452AA"/>
    <w:rsid w:val="00446E77"/>
    <w:rsid w:val="00452FA9"/>
    <w:rsid w:val="00453A34"/>
    <w:rsid w:val="00456F2E"/>
    <w:rsid w:val="0045749A"/>
    <w:rsid w:val="00465B4C"/>
    <w:rsid w:val="00465E66"/>
    <w:rsid w:val="00466A97"/>
    <w:rsid w:val="004706DE"/>
    <w:rsid w:val="00474B33"/>
    <w:rsid w:val="00475B7D"/>
    <w:rsid w:val="00493138"/>
    <w:rsid w:val="00495598"/>
    <w:rsid w:val="004A55E3"/>
    <w:rsid w:val="004A6D03"/>
    <w:rsid w:val="004B1117"/>
    <w:rsid w:val="004B309B"/>
    <w:rsid w:val="004B57BD"/>
    <w:rsid w:val="004C5378"/>
    <w:rsid w:val="004D61CC"/>
    <w:rsid w:val="004D7E9C"/>
    <w:rsid w:val="004E229E"/>
    <w:rsid w:val="004E44CE"/>
    <w:rsid w:val="004F344E"/>
    <w:rsid w:val="004F7BD9"/>
    <w:rsid w:val="00511E79"/>
    <w:rsid w:val="00514691"/>
    <w:rsid w:val="0051646A"/>
    <w:rsid w:val="0052079B"/>
    <w:rsid w:val="00527C47"/>
    <w:rsid w:val="00530392"/>
    <w:rsid w:val="00532C3E"/>
    <w:rsid w:val="005337D8"/>
    <w:rsid w:val="00534D57"/>
    <w:rsid w:val="00536186"/>
    <w:rsid w:val="0054670D"/>
    <w:rsid w:val="00553BA6"/>
    <w:rsid w:val="005605D0"/>
    <w:rsid w:val="00563389"/>
    <w:rsid w:val="00564598"/>
    <w:rsid w:val="005653E6"/>
    <w:rsid w:val="0056721A"/>
    <w:rsid w:val="005703BA"/>
    <w:rsid w:val="00571CEE"/>
    <w:rsid w:val="00573232"/>
    <w:rsid w:val="00582CF3"/>
    <w:rsid w:val="00583014"/>
    <w:rsid w:val="005834F1"/>
    <w:rsid w:val="00584F80"/>
    <w:rsid w:val="005A1239"/>
    <w:rsid w:val="005A4643"/>
    <w:rsid w:val="005B121C"/>
    <w:rsid w:val="005B62BF"/>
    <w:rsid w:val="005C319F"/>
    <w:rsid w:val="005C389A"/>
    <w:rsid w:val="005C716E"/>
    <w:rsid w:val="005D12BB"/>
    <w:rsid w:val="005D3676"/>
    <w:rsid w:val="005E156B"/>
    <w:rsid w:val="005E5A39"/>
    <w:rsid w:val="005F105E"/>
    <w:rsid w:val="005F1842"/>
    <w:rsid w:val="006006D9"/>
    <w:rsid w:val="00605244"/>
    <w:rsid w:val="006114BA"/>
    <w:rsid w:val="006153B5"/>
    <w:rsid w:val="006211E9"/>
    <w:rsid w:val="00621815"/>
    <w:rsid w:val="006234D9"/>
    <w:rsid w:val="0062536F"/>
    <w:rsid w:val="006270B9"/>
    <w:rsid w:val="00631270"/>
    <w:rsid w:val="00632B67"/>
    <w:rsid w:val="00633D43"/>
    <w:rsid w:val="006359D2"/>
    <w:rsid w:val="006360EE"/>
    <w:rsid w:val="0064521A"/>
    <w:rsid w:val="00646EF9"/>
    <w:rsid w:val="006475DD"/>
    <w:rsid w:val="00651A07"/>
    <w:rsid w:val="00652BDF"/>
    <w:rsid w:val="00652E7B"/>
    <w:rsid w:val="00655831"/>
    <w:rsid w:val="00662222"/>
    <w:rsid w:val="00672D81"/>
    <w:rsid w:val="00676BA6"/>
    <w:rsid w:val="00686ACD"/>
    <w:rsid w:val="00695A0F"/>
    <w:rsid w:val="006A244B"/>
    <w:rsid w:val="006A778A"/>
    <w:rsid w:val="006B1797"/>
    <w:rsid w:val="006B449E"/>
    <w:rsid w:val="006B51D2"/>
    <w:rsid w:val="006C313E"/>
    <w:rsid w:val="006C6AF9"/>
    <w:rsid w:val="006C7920"/>
    <w:rsid w:val="006E0D7E"/>
    <w:rsid w:val="006E1AA7"/>
    <w:rsid w:val="006F0A13"/>
    <w:rsid w:val="00700D74"/>
    <w:rsid w:val="00716DF1"/>
    <w:rsid w:val="00717BB8"/>
    <w:rsid w:val="00720359"/>
    <w:rsid w:val="00721FEC"/>
    <w:rsid w:val="007255B2"/>
    <w:rsid w:val="00726EB1"/>
    <w:rsid w:val="00733F24"/>
    <w:rsid w:val="00734BDB"/>
    <w:rsid w:val="00736C46"/>
    <w:rsid w:val="007370C5"/>
    <w:rsid w:val="00742A8B"/>
    <w:rsid w:val="00744118"/>
    <w:rsid w:val="007446D0"/>
    <w:rsid w:val="00747D7A"/>
    <w:rsid w:val="00751A5B"/>
    <w:rsid w:val="00757C01"/>
    <w:rsid w:val="00761405"/>
    <w:rsid w:val="00762020"/>
    <w:rsid w:val="00764036"/>
    <w:rsid w:val="0076633D"/>
    <w:rsid w:val="007708EE"/>
    <w:rsid w:val="00771C37"/>
    <w:rsid w:val="00771E95"/>
    <w:rsid w:val="00773B20"/>
    <w:rsid w:val="00777332"/>
    <w:rsid w:val="00785CED"/>
    <w:rsid w:val="00793D39"/>
    <w:rsid w:val="007966E1"/>
    <w:rsid w:val="00796F89"/>
    <w:rsid w:val="007A1055"/>
    <w:rsid w:val="007A44A1"/>
    <w:rsid w:val="007A7636"/>
    <w:rsid w:val="007B0921"/>
    <w:rsid w:val="007C04CE"/>
    <w:rsid w:val="007D10CD"/>
    <w:rsid w:val="007D1886"/>
    <w:rsid w:val="007D59B8"/>
    <w:rsid w:val="007E0DEC"/>
    <w:rsid w:val="007E143D"/>
    <w:rsid w:val="007E2F37"/>
    <w:rsid w:val="007E336C"/>
    <w:rsid w:val="007E51CF"/>
    <w:rsid w:val="007F1BD1"/>
    <w:rsid w:val="007F6351"/>
    <w:rsid w:val="00811D15"/>
    <w:rsid w:val="00812D7E"/>
    <w:rsid w:val="0081674D"/>
    <w:rsid w:val="00821862"/>
    <w:rsid w:val="00821A0E"/>
    <w:rsid w:val="00822A8A"/>
    <w:rsid w:val="00824CAB"/>
    <w:rsid w:val="00825F5F"/>
    <w:rsid w:val="0083100A"/>
    <w:rsid w:val="00831477"/>
    <w:rsid w:val="00831F52"/>
    <w:rsid w:val="00832E62"/>
    <w:rsid w:val="0083353F"/>
    <w:rsid w:val="00834B8A"/>
    <w:rsid w:val="00837209"/>
    <w:rsid w:val="008418AF"/>
    <w:rsid w:val="00847182"/>
    <w:rsid w:val="00847A03"/>
    <w:rsid w:val="008503D1"/>
    <w:rsid w:val="0085515B"/>
    <w:rsid w:val="00857550"/>
    <w:rsid w:val="00862DFD"/>
    <w:rsid w:val="0086466C"/>
    <w:rsid w:val="008738A6"/>
    <w:rsid w:val="00873FC1"/>
    <w:rsid w:val="008826AA"/>
    <w:rsid w:val="00882A2C"/>
    <w:rsid w:val="00887D6D"/>
    <w:rsid w:val="00887D7F"/>
    <w:rsid w:val="008A07AF"/>
    <w:rsid w:val="008A16C7"/>
    <w:rsid w:val="008A22E3"/>
    <w:rsid w:val="008B04C0"/>
    <w:rsid w:val="008B0970"/>
    <w:rsid w:val="008B3339"/>
    <w:rsid w:val="008B67C8"/>
    <w:rsid w:val="008C0593"/>
    <w:rsid w:val="008C3417"/>
    <w:rsid w:val="008C4848"/>
    <w:rsid w:val="008C5FD6"/>
    <w:rsid w:val="008D29CB"/>
    <w:rsid w:val="008D3A93"/>
    <w:rsid w:val="008D3CA9"/>
    <w:rsid w:val="008E4DD3"/>
    <w:rsid w:val="008E6D3A"/>
    <w:rsid w:val="008E7428"/>
    <w:rsid w:val="008F075F"/>
    <w:rsid w:val="008F6972"/>
    <w:rsid w:val="008F784E"/>
    <w:rsid w:val="0090276A"/>
    <w:rsid w:val="00922238"/>
    <w:rsid w:val="0092366F"/>
    <w:rsid w:val="0092682B"/>
    <w:rsid w:val="0093492A"/>
    <w:rsid w:val="009352F8"/>
    <w:rsid w:val="0094154D"/>
    <w:rsid w:val="009456A1"/>
    <w:rsid w:val="00947091"/>
    <w:rsid w:val="009532EF"/>
    <w:rsid w:val="00953776"/>
    <w:rsid w:val="00953936"/>
    <w:rsid w:val="00962F18"/>
    <w:rsid w:val="00966DCB"/>
    <w:rsid w:val="00970164"/>
    <w:rsid w:val="00970C5F"/>
    <w:rsid w:val="00973ED6"/>
    <w:rsid w:val="00974C3B"/>
    <w:rsid w:val="00977A39"/>
    <w:rsid w:val="00983305"/>
    <w:rsid w:val="00984D06"/>
    <w:rsid w:val="00985E94"/>
    <w:rsid w:val="00991BF1"/>
    <w:rsid w:val="00992880"/>
    <w:rsid w:val="00996F71"/>
    <w:rsid w:val="00997314"/>
    <w:rsid w:val="00997CE4"/>
    <w:rsid w:val="009A0CA4"/>
    <w:rsid w:val="009A5329"/>
    <w:rsid w:val="009A736F"/>
    <w:rsid w:val="009B0E10"/>
    <w:rsid w:val="009B1534"/>
    <w:rsid w:val="009B1C0B"/>
    <w:rsid w:val="009C1F5C"/>
    <w:rsid w:val="009C30A1"/>
    <w:rsid w:val="009D11B3"/>
    <w:rsid w:val="009D7BA3"/>
    <w:rsid w:val="009E0777"/>
    <w:rsid w:val="009E1DBE"/>
    <w:rsid w:val="009E363C"/>
    <w:rsid w:val="009E4CAB"/>
    <w:rsid w:val="009E4E93"/>
    <w:rsid w:val="009E7230"/>
    <w:rsid w:val="009F1284"/>
    <w:rsid w:val="009F1C5E"/>
    <w:rsid w:val="009F364C"/>
    <w:rsid w:val="009F3801"/>
    <w:rsid w:val="009F69DE"/>
    <w:rsid w:val="00A0227C"/>
    <w:rsid w:val="00A06C73"/>
    <w:rsid w:val="00A0777D"/>
    <w:rsid w:val="00A139A3"/>
    <w:rsid w:val="00A156AB"/>
    <w:rsid w:val="00A24706"/>
    <w:rsid w:val="00A25562"/>
    <w:rsid w:val="00A3082C"/>
    <w:rsid w:val="00A4231B"/>
    <w:rsid w:val="00A43153"/>
    <w:rsid w:val="00A458A8"/>
    <w:rsid w:val="00A479D7"/>
    <w:rsid w:val="00A543BD"/>
    <w:rsid w:val="00A623A4"/>
    <w:rsid w:val="00A64F9E"/>
    <w:rsid w:val="00A66F16"/>
    <w:rsid w:val="00A6746F"/>
    <w:rsid w:val="00A71321"/>
    <w:rsid w:val="00A71960"/>
    <w:rsid w:val="00A7537E"/>
    <w:rsid w:val="00A819A9"/>
    <w:rsid w:val="00A8483D"/>
    <w:rsid w:val="00A8631A"/>
    <w:rsid w:val="00A92459"/>
    <w:rsid w:val="00A93976"/>
    <w:rsid w:val="00A9467A"/>
    <w:rsid w:val="00A96A8E"/>
    <w:rsid w:val="00A97F52"/>
    <w:rsid w:val="00AA0FC3"/>
    <w:rsid w:val="00AA28EB"/>
    <w:rsid w:val="00AA7AE7"/>
    <w:rsid w:val="00AB5BF0"/>
    <w:rsid w:val="00AC032C"/>
    <w:rsid w:val="00AC1772"/>
    <w:rsid w:val="00AC1D72"/>
    <w:rsid w:val="00AC46E8"/>
    <w:rsid w:val="00AC7C22"/>
    <w:rsid w:val="00AD1321"/>
    <w:rsid w:val="00AD3746"/>
    <w:rsid w:val="00AD5DD7"/>
    <w:rsid w:val="00AE1C57"/>
    <w:rsid w:val="00AE1CB9"/>
    <w:rsid w:val="00AE20F9"/>
    <w:rsid w:val="00AE684E"/>
    <w:rsid w:val="00AF371B"/>
    <w:rsid w:val="00B012A1"/>
    <w:rsid w:val="00B05121"/>
    <w:rsid w:val="00B11683"/>
    <w:rsid w:val="00B1495D"/>
    <w:rsid w:val="00B17E06"/>
    <w:rsid w:val="00B22AE5"/>
    <w:rsid w:val="00B24283"/>
    <w:rsid w:val="00B2564E"/>
    <w:rsid w:val="00B2565F"/>
    <w:rsid w:val="00B329C5"/>
    <w:rsid w:val="00B32A9E"/>
    <w:rsid w:val="00B354CB"/>
    <w:rsid w:val="00B36308"/>
    <w:rsid w:val="00B37B92"/>
    <w:rsid w:val="00B414D8"/>
    <w:rsid w:val="00B41DC2"/>
    <w:rsid w:val="00B43677"/>
    <w:rsid w:val="00B465DF"/>
    <w:rsid w:val="00B506E3"/>
    <w:rsid w:val="00B6116E"/>
    <w:rsid w:val="00B7186D"/>
    <w:rsid w:val="00B71F66"/>
    <w:rsid w:val="00B72F86"/>
    <w:rsid w:val="00B8050B"/>
    <w:rsid w:val="00B821E6"/>
    <w:rsid w:val="00B935AB"/>
    <w:rsid w:val="00B9689E"/>
    <w:rsid w:val="00BA5DE1"/>
    <w:rsid w:val="00BB1653"/>
    <w:rsid w:val="00BC2163"/>
    <w:rsid w:val="00BC3107"/>
    <w:rsid w:val="00BC36C8"/>
    <w:rsid w:val="00BC385D"/>
    <w:rsid w:val="00BD3F5C"/>
    <w:rsid w:val="00BD741C"/>
    <w:rsid w:val="00BD7692"/>
    <w:rsid w:val="00BD7AC3"/>
    <w:rsid w:val="00BE1396"/>
    <w:rsid w:val="00BE4177"/>
    <w:rsid w:val="00BE5A7D"/>
    <w:rsid w:val="00BE5E30"/>
    <w:rsid w:val="00BE6DC7"/>
    <w:rsid w:val="00BE70F4"/>
    <w:rsid w:val="00BF23A6"/>
    <w:rsid w:val="00BF30E4"/>
    <w:rsid w:val="00C0007F"/>
    <w:rsid w:val="00C02DF7"/>
    <w:rsid w:val="00C05B9B"/>
    <w:rsid w:val="00C10350"/>
    <w:rsid w:val="00C14A8D"/>
    <w:rsid w:val="00C224A2"/>
    <w:rsid w:val="00C248C5"/>
    <w:rsid w:val="00C275F6"/>
    <w:rsid w:val="00C27F08"/>
    <w:rsid w:val="00C34414"/>
    <w:rsid w:val="00C44004"/>
    <w:rsid w:val="00C450DF"/>
    <w:rsid w:val="00C45842"/>
    <w:rsid w:val="00C45CA9"/>
    <w:rsid w:val="00C5178B"/>
    <w:rsid w:val="00C63058"/>
    <w:rsid w:val="00C64023"/>
    <w:rsid w:val="00C707B3"/>
    <w:rsid w:val="00C718D2"/>
    <w:rsid w:val="00C77FA5"/>
    <w:rsid w:val="00C92C88"/>
    <w:rsid w:val="00C96E89"/>
    <w:rsid w:val="00CA2CDE"/>
    <w:rsid w:val="00CA5A1C"/>
    <w:rsid w:val="00CB0437"/>
    <w:rsid w:val="00CB6089"/>
    <w:rsid w:val="00CC1DE5"/>
    <w:rsid w:val="00CC339B"/>
    <w:rsid w:val="00CC7A38"/>
    <w:rsid w:val="00CD0109"/>
    <w:rsid w:val="00CD0C1A"/>
    <w:rsid w:val="00CD386B"/>
    <w:rsid w:val="00CD6667"/>
    <w:rsid w:val="00CE1227"/>
    <w:rsid w:val="00CE4C54"/>
    <w:rsid w:val="00CE7641"/>
    <w:rsid w:val="00CF31AF"/>
    <w:rsid w:val="00CF680D"/>
    <w:rsid w:val="00D01421"/>
    <w:rsid w:val="00D14B66"/>
    <w:rsid w:val="00D15410"/>
    <w:rsid w:val="00D252E8"/>
    <w:rsid w:val="00D258BB"/>
    <w:rsid w:val="00D25F96"/>
    <w:rsid w:val="00D26BB6"/>
    <w:rsid w:val="00D27A20"/>
    <w:rsid w:val="00D52780"/>
    <w:rsid w:val="00D52D8F"/>
    <w:rsid w:val="00D53082"/>
    <w:rsid w:val="00D54F25"/>
    <w:rsid w:val="00D54FAA"/>
    <w:rsid w:val="00D56A6C"/>
    <w:rsid w:val="00D56A9F"/>
    <w:rsid w:val="00D645E3"/>
    <w:rsid w:val="00D6784A"/>
    <w:rsid w:val="00D70F69"/>
    <w:rsid w:val="00D71ACD"/>
    <w:rsid w:val="00D75219"/>
    <w:rsid w:val="00D91B6F"/>
    <w:rsid w:val="00D93D6F"/>
    <w:rsid w:val="00D93FA9"/>
    <w:rsid w:val="00D978AB"/>
    <w:rsid w:val="00DA3BCA"/>
    <w:rsid w:val="00DA3C88"/>
    <w:rsid w:val="00DA4E70"/>
    <w:rsid w:val="00DA7AC6"/>
    <w:rsid w:val="00DA7FDD"/>
    <w:rsid w:val="00DB61E5"/>
    <w:rsid w:val="00DB7D05"/>
    <w:rsid w:val="00DC0E0F"/>
    <w:rsid w:val="00DC34A4"/>
    <w:rsid w:val="00DC4EA3"/>
    <w:rsid w:val="00DC5BB2"/>
    <w:rsid w:val="00DC5C54"/>
    <w:rsid w:val="00DD02E4"/>
    <w:rsid w:val="00DF20DB"/>
    <w:rsid w:val="00DF2B3D"/>
    <w:rsid w:val="00DF7FB8"/>
    <w:rsid w:val="00E01E90"/>
    <w:rsid w:val="00E04842"/>
    <w:rsid w:val="00E0586E"/>
    <w:rsid w:val="00E0697C"/>
    <w:rsid w:val="00E11DCC"/>
    <w:rsid w:val="00E13D08"/>
    <w:rsid w:val="00E1441F"/>
    <w:rsid w:val="00E20132"/>
    <w:rsid w:val="00E22707"/>
    <w:rsid w:val="00E27E97"/>
    <w:rsid w:val="00E40390"/>
    <w:rsid w:val="00E41B37"/>
    <w:rsid w:val="00E4286B"/>
    <w:rsid w:val="00E501DF"/>
    <w:rsid w:val="00E543C9"/>
    <w:rsid w:val="00E57049"/>
    <w:rsid w:val="00E57789"/>
    <w:rsid w:val="00E617EB"/>
    <w:rsid w:val="00E61FD9"/>
    <w:rsid w:val="00E655C8"/>
    <w:rsid w:val="00E70E5A"/>
    <w:rsid w:val="00E75D30"/>
    <w:rsid w:val="00E85900"/>
    <w:rsid w:val="00E85DEA"/>
    <w:rsid w:val="00E905AB"/>
    <w:rsid w:val="00E9780D"/>
    <w:rsid w:val="00EA1772"/>
    <w:rsid w:val="00EA2235"/>
    <w:rsid w:val="00EB12BC"/>
    <w:rsid w:val="00EB6EC4"/>
    <w:rsid w:val="00EC53AB"/>
    <w:rsid w:val="00EC653F"/>
    <w:rsid w:val="00ED122E"/>
    <w:rsid w:val="00ED17E5"/>
    <w:rsid w:val="00ED1A81"/>
    <w:rsid w:val="00ED43AF"/>
    <w:rsid w:val="00ED4DBD"/>
    <w:rsid w:val="00ED5AEA"/>
    <w:rsid w:val="00EE7651"/>
    <w:rsid w:val="00EF517F"/>
    <w:rsid w:val="00EF63DC"/>
    <w:rsid w:val="00EF7766"/>
    <w:rsid w:val="00F01DE6"/>
    <w:rsid w:val="00F0282F"/>
    <w:rsid w:val="00F051A1"/>
    <w:rsid w:val="00F05ABB"/>
    <w:rsid w:val="00F06426"/>
    <w:rsid w:val="00F11138"/>
    <w:rsid w:val="00F16B64"/>
    <w:rsid w:val="00F1746F"/>
    <w:rsid w:val="00F22E0B"/>
    <w:rsid w:val="00F2618A"/>
    <w:rsid w:val="00F32830"/>
    <w:rsid w:val="00F34753"/>
    <w:rsid w:val="00F3519F"/>
    <w:rsid w:val="00F43EE2"/>
    <w:rsid w:val="00F450AA"/>
    <w:rsid w:val="00F47AC6"/>
    <w:rsid w:val="00F51D53"/>
    <w:rsid w:val="00F55091"/>
    <w:rsid w:val="00F550D0"/>
    <w:rsid w:val="00F61F09"/>
    <w:rsid w:val="00F76885"/>
    <w:rsid w:val="00F7715B"/>
    <w:rsid w:val="00F80E4E"/>
    <w:rsid w:val="00F911E5"/>
    <w:rsid w:val="00F948AF"/>
    <w:rsid w:val="00F972C2"/>
    <w:rsid w:val="00FA453C"/>
    <w:rsid w:val="00FB0593"/>
    <w:rsid w:val="00FB6A9C"/>
    <w:rsid w:val="00FB7318"/>
    <w:rsid w:val="00FB73CF"/>
    <w:rsid w:val="00FB744F"/>
    <w:rsid w:val="00FC352E"/>
    <w:rsid w:val="00FD2736"/>
    <w:rsid w:val="00FD4B6A"/>
    <w:rsid w:val="00FE6BCF"/>
    <w:rsid w:val="00FF1FB4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C7DA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5308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4"/>
    </w:rPr>
  </w:style>
  <w:style w:type="paragraph" w:styleId="30">
    <w:name w:val="Body Text 3"/>
    <w:basedOn w:val="a0"/>
    <w:pPr>
      <w:jc w:val="both"/>
    </w:pPr>
    <w:rPr>
      <w:sz w:val="24"/>
    </w:rPr>
  </w:style>
  <w:style w:type="paragraph" w:styleId="20">
    <w:name w:val="Body Text 2"/>
    <w:basedOn w:val="a0"/>
    <w:pPr>
      <w:spacing w:after="120" w:line="480" w:lineRule="auto"/>
    </w:pPr>
  </w:style>
  <w:style w:type="paragraph" w:styleId="a5">
    <w:name w:val="Body Text"/>
    <w:basedOn w:val="a0"/>
    <w:pPr>
      <w:spacing w:after="120"/>
    </w:pPr>
  </w:style>
  <w:style w:type="paragraph" w:styleId="a6">
    <w:name w:val="Body Text Indent"/>
    <w:basedOn w:val="a0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a7">
    <w:name w:val="Normal (Web)"/>
    <w:basedOn w:val="a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1"/>
    <w:qFormat/>
    <w:rPr>
      <w:b/>
      <w:bCs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1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Balloon Text"/>
    <w:basedOn w:val="a0"/>
    <w:semiHidden/>
    <w:rsid w:val="003A7A8B"/>
    <w:rPr>
      <w:rFonts w:ascii="Tahoma" w:hAnsi="Tahoma" w:cs="Tahoma"/>
      <w:sz w:val="16"/>
      <w:szCs w:val="16"/>
    </w:rPr>
  </w:style>
  <w:style w:type="paragraph" w:customStyle="1" w:styleId="a">
    <w:name w:val="большой заг список"/>
    <w:basedOn w:val="a0"/>
    <w:qFormat/>
    <w:rsid w:val="00225F40"/>
    <w:pPr>
      <w:numPr>
        <w:numId w:val="6"/>
      </w:numPr>
      <w:spacing w:after="160" w:line="360" w:lineRule="auto"/>
      <w:jc w:val="both"/>
    </w:pPr>
    <w:rPr>
      <w:rFonts w:eastAsia="TimesNewRomanPSMT"/>
      <w:color w:val="000000"/>
      <w:sz w:val="24"/>
      <w:szCs w:val="28"/>
    </w:rPr>
  </w:style>
  <w:style w:type="paragraph" w:customStyle="1" w:styleId="1111">
    <w:name w:val="большой заголовок 1.1.1.1"/>
    <w:basedOn w:val="a6"/>
    <w:qFormat/>
    <w:rsid w:val="008738A6"/>
    <w:pPr>
      <w:spacing w:before="160" w:after="0" w:line="360" w:lineRule="auto"/>
      <w:ind w:left="0" w:right="45" w:firstLine="425"/>
      <w:jc w:val="both"/>
    </w:pPr>
    <w:rPr>
      <w:i/>
    </w:rPr>
  </w:style>
  <w:style w:type="paragraph" w:styleId="af">
    <w:name w:val="List Paragraph"/>
    <w:basedOn w:val="a0"/>
    <w:uiPriority w:val="34"/>
    <w:qFormat/>
    <w:rsid w:val="00582CF3"/>
    <w:pPr>
      <w:ind w:left="720"/>
      <w:contextualSpacing/>
    </w:pPr>
  </w:style>
  <w:style w:type="table" w:styleId="af0">
    <w:name w:val="Table Grid"/>
    <w:basedOn w:val="a2"/>
    <w:rsid w:val="008B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rsid w:val="00E27E97"/>
    <w:rPr>
      <w:sz w:val="16"/>
      <w:szCs w:val="16"/>
    </w:rPr>
  </w:style>
  <w:style w:type="paragraph" w:styleId="af2">
    <w:name w:val="annotation text"/>
    <w:basedOn w:val="a0"/>
    <w:link w:val="af3"/>
    <w:rsid w:val="00E27E97"/>
  </w:style>
  <w:style w:type="character" w:customStyle="1" w:styleId="af3">
    <w:name w:val="Текст примечания Знак"/>
    <w:basedOn w:val="a1"/>
    <w:link w:val="af2"/>
    <w:rsid w:val="00E27E97"/>
  </w:style>
  <w:style w:type="paragraph" w:styleId="af4">
    <w:name w:val="annotation subject"/>
    <w:basedOn w:val="af2"/>
    <w:next w:val="af2"/>
    <w:link w:val="af5"/>
    <w:rsid w:val="00E27E97"/>
    <w:rPr>
      <w:b/>
      <w:bCs/>
    </w:rPr>
  </w:style>
  <w:style w:type="character" w:customStyle="1" w:styleId="af5">
    <w:name w:val="Тема примечания Знак"/>
    <w:basedOn w:val="af3"/>
    <w:link w:val="af4"/>
    <w:rsid w:val="00E27E97"/>
    <w:rPr>
      <w:b/>
      <w:bCs/>
    </w:rPr>
  </w:style>
  <w:style w:type="paragraph" w:styleId="af6">
    <w:name w:val="Revision"/>
    <w:hidden/>
    <w:uiPriority w:val="99"/>
    <w:semiHidden/>
    <w:rsid w:val="00583014"/>
  </w:style>
  <w:style w:type="character" w:customStyle="1" w:styleId="ad">
    <w:name w:val="Верхний колонтитул Знак"/>
    <w:basedOn w:val="a1"/>
    <w:link w:val="ac"/>
    <w:uiPriority w:val="99"/>
    <w:rsid w:val="003774A3"/>
  </w:style>
  <w:style w:type="character" w:customStyle="1" w:styleId="aa">
    <w:name w:val="Нижний колонтитул Знак"/>
    <w:basedOn w:val="a1"/>
    <w:link w:val="a9"/>
    <w:uiPriority w:val="99"/>
    <w:rsid w:val="0037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5308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sz w:val="24"/>
    </w:rPr>
  </w:style>
  <w:style w:type="paragraph" w:styleId="30">
    <w:name w:val="Body Text 3"/>
    <w:basedOn w:val="a0"/>
    <w:pPr>
      <w:jc w:val="both"/>
    </w:pPr>
    <w:rPr>
      <w:sz w:val="24"/>
    </w:rPr>
  </w:style>
  <w:style w:type="paragraph" w:styleId="20">
    <w:name w:val="Body Text 2"/>
    <w:basedOn w:val="a0"/>
    <w:pPr>
      <w:spacing w:after="120" w:line="480" w:lineRule="auto"/>
    </w:pPr>
  </w:style>
  <w:style w:type="paragraph" w:styleId="a5">
    <w:name w:val="Body Text"/>
    <w:basedOn w:val="a0"/>
    <w:pPr>
      <w:spacing w:after="120"/>
    </w:pPr>
  </w:style>
  <w:style w:type="paragraph" w:styleId="a6">
    <w:name w:val="Body Text Indent"/>
    <w:basedOn w:val="a0"/>
    <w:pPr>
      <w:spacing w:after="120"/>
      <w:ind w:left="283"/>
    </w:pPr>
    <w:rPr>
      <w:sz w:val="24"/>
      <w:szCs w:val="24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a7">
    <w:name w:val="Normal (Web)"/>
    <w:basedOn w:val="a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1"/>
    <w:qFormat/>
    <w:rPr>
      <w:b/>
      <w:bCs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1"/>
  </w:style>
  <w:style w:type="paragraph" w:styleId="ac">
    <w:name w:val="header"/>
    <w:basedOn w:val="a0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Balloon Text"/>
    <w:basedOn w:val="a0"/>
    <w:semiHidden/>
    <w:rsid w:val="003A7A8B"/>
    <w:rPr>
      <w:rFonts w:ascii="Tahoma" w:hAnsi="Tahoma" w:cs="Tahoma"/>
      <w:sz w:val="16"/>
      <w:szCs w:val="16"/>
    </w:rPr>
  </w:style>
  <w:style w:type="paragraph" w:customStyle="1" w:styleId="a">
    <w:name w:val="большой заг список"/>
    <w:basedOn w:val="a0"/>
    <w:qFormat/>
    <w:rsid w:val="00225F40"/>
    <w:pPr>
      <w:numPr>
        <w:numId w:val="6"/>
      </w:numPr>
      <w:spacing w:after="160" w:line="360" w:lineRule="auto"/>
      <w:jc w:val="both"/>
    </w:pPr>
    <w:rPr>
      <w:rFonts w:eastAsia="TimesNewRomanPSMT"/>
      <w:color w:val="000000"/>
      <w:sz w:val="24"/>
      <w:szCs w:val="28"/>
    </w:rPr>
  </w:style>
  <w:style w:type="paragraph" w:customStyle="1" w:styleId="1111">
    <w:name w:val="большой заголовок 1.1.1.1"/>
    <w:basedOn w:val="a6"/>
    <w:qFormat/>
    <w:rsid w:val="008738A6"/>
    <w:pPr>
      <w:spacing w:before="160" w:after="0" w:line="360" w:lineRule="auto"/>
      <w:ind w:left="0" w:right="45" w:firstLine="425"/>
      <w:jc w:val="both"/>
    </w:pPr>
    <w:rPr>
      <w:i/>
    </w:rPr>
  </w:style>
  <w:style w:type="paragraph" w:styleId="af">
    <w:name w:val="List Paragraph"/>
    <w:basedOn w:val="a0"/>
    <w:uiPriority w:val="34"/>
    <w:qFormat/>
    <w:rsid w:val="00582CF3"/>
    <w:pPr>
      <w:ind w:left="720"/>
      <w:contextualSpacing/>
    </w:pPr>
  </w:style>
  <w:style w:type="table" w:styleId="af0">
    <w:name w:val="Table Grid"/>
    <w:basedOn w:val="a2"/>
    <w:rsid w:val="008B3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rsid w:val="00E27E97"/>
    <w:rPr>
      <w:sz w:val="16"/>
      <w:szCs w:val="16"/>
    </w:rPr>
  </w:style>
  <w:style w:type="paragraph" w:styleId="af2">
    <w:name w:val="annotation text"/>
    <w:basedOn w:val="a0"/>
    <w:link w:val="af3"/>
    <w:rsid w:val="00E27E97"/>
  </w:style>
  <w:style w:type="character" w:customStyle="1" w:styleId="af3">
    <w:name w:val="Текст примечания Знак"/>
    <w:basedOn w:val="a1"/>
    <w:link w:val="af2"/>
    <w:rsid w:val="00E27E97"/>
  </w:style>
  <w:style w:type="paragraph" w:styleId="af4">
    <w:name w:val="annotation subject"/>
    <w:basedOn w:val="af2"/>
    <w:next w:val="af2"/>
    <w:link w:val="af5"/>
    <w:rsid w:val="00E27E97"/>
    <w:rPr>
      <w:b/>
      <w:bCs/>
    </w:rPr>
  </w:style>
  <w:style w:type="character" w:customStyle="1" w:styleId="af5">
    <w:name w:val="Тема примечания Знак"/>
    <w:basedOn w:val="af3"/>
    <w:link w:val="af4"/>
    <w:rsid w:val="00E27E97"/>
    <w:rPr>
      <w:b/>
      <w:bCs/>
    </w:rPr>
  </w:style>
  <w:style w:type="paragraph" w:styleId="af6">
    <w:name w:val="Revision"/>
    <w:hidden/>
    <w:uiPriority w:val="99"/>
    <w:semiHidden/>
    <w:rsid w:val="00583014"/>
  </w:style>
  <w:style w:type="character" w:customStyle="1" w:styleId="ad">
    <w:name w:val="Верхний колонтитул Знак"/>
    <w:basedOn w:val="a1"/>
    <w:link w:val="ac"/>
    <w:uiPriority w:val="99"/>
    <w:rsid w:val="003774A3"/>
  </w:style>
  <w:style w:type="character" w:customStyle="1" w:styleId="aa">
    <w:name w:val="Нижний колонтитул Знак"/>
    <w:basedOn w:val="a1"/>
    <w:link w:val="a9"/>
    <w:uiPriority w:val="99"/>
    <w:rsid w:val="0037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ACB9-4443-47B3-8C42-7342256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Anywhere</Company>
  <LinksUpToDate>false</LinksUpToDate>
  <CharactersWithSpaces>27806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Чернышкова Алина Алексеевна</dc:creator>
  <cp:lastModifiedBy>Дроздова Вероника Борисовна</cp:lastModifiedBy>
  <cp:revision>6</cp:revision>
  <cp:lastPrinted>2020-07-14T13:51:00Z</cp:lastPrinted>
  <dcterms:created xsi:type="dcterms:W3CDTF">2021-04-15T11:40:00Z</dcterms:created>
  <dcterms:modified xsi:type="dcterms:W3CDTF">2021-09-27T12:38:00Z</dcterms:modified>
</cp:coreProperties>
</file>